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CM.6 LIFELONG LEARNING</w:t>
      </w:r>
    </w:p>
    <w:p>
      <w:pPr>
        <w:pStyle w:val="Title"/>
      </w:pPr>
      <w:r>
        <w:t>Verifying Certifications, Licenses, and Microcredentials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Distinguish credential types, audit a fictional offer, compare total cost, and build a verification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Professional Organizations, Credentials, Continuing Education, and Career Change</w:t>
      </w:r>
    </w:p>
    <w:p>
      <w:r>
        <w:t>Credentials can signal completed learning, tested skill, legal authorization, or continuing education—but the meaning depends on the issuer, assessment, requirements, expiration, and industry recognition. Students should never purchase a credential based only on a title, logo, or “guaranteed job” claim.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Certification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credential typically awarded after meeting an organization’s requirements.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License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Government authorization required for certain regulated work.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Certificate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 of completing an education or training program.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Microcredential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smaller credential focused on a defined skill or learning outcome.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Accreditation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External review of an institution or program under stated standards.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Recertification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Requirements for maintaining or renewing a credential.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Distinguish Credential Types</w:t>
      </w:r>
    </w:p>
    <w:p>
      <w:r>
        <w:t>Classify six fictional examples.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Example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Likely type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Issuer to verify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demonstrates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does not prove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State occupational authorization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Industry exam credential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College completion award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skill badge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 training card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participation badge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title alone may be misleading.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Audit a Fictional Credential Offer</w:t>
      </w:r>
    </w:p>
    <w:p>
      <w:r>
        <w:t>Digital Office Pro promises a badge in two hours for $199 and “guaranteed employment.”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Claim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 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level/reason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Issuer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Assessment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recognition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guarantee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Refund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Expiration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enter payment or personal information during the activity.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Total Credential Cost</w:t>
      </w:r>
    </w:p>
    <w:p>
      <w:r>
        <w:t>Option A: $120 course, $80 exam, $25 materials, 20 hours. Option B: $260 course including exam, $15 materials, 14 hours.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Interpretation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Direct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per hour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Retest/renewal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Travel/technology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unknowns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Cost per hour is not a quality score.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Compare Credential Value</w:t>
      </w:r>
    </w:p>
    <w:p>
      <w:r>
        <w:t>Use relevance, issuer credibility, assessment, employer demand, portability, renewal, and accessibility.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Strong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Weak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ask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Relevance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Issuer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Assessment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value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Portability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Renewal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credential may be useful in one pathway and irrelevant in another.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Credential Verification Plan</w:t>
      </w:r>
    </w:p>
    <w:p>
      <w:r>
        <w:t>Write 150–200 words recommending pursue, postpone, or reject.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need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Issuer 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Assessment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Funding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Expiration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Alternative proof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Include a no-purchase-until-verified rule.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