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CONSUMER PROTECTION</w:t>
      </w:r>
    </w:p>
    <w:p>
      <w:pPr>
        <w:pStyle w:val="Title"/>
      </w:pPr>
      <w:r>
        <w:t>Responding to Identity Theft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Recognize warning signs, calculate unauthorized activity, contain harm, reject recovery scams, and build a documented recovery plan.</w:t>
            </w:r>
          </w:p>
        </w:tc>
      </w:tr>
    </w:tbl>
    <w:p>
      <w:pPr>
        <w:spacing w:after="0"/>
      </w:pPr>
    </w:p>
    <w:p>
      <w:pPr>
        <w:pStyle w:val="Heading1"/>
      </w:pPr>
      <w:r>
        <w:t>Smart Consumers Compare, Verify, and Protect</w:t>
      </w:r>
    </w:p>
    <w:p>
      <w:r>
        <w:t>Identity theft happens when someone uses another person’s personal information without permission. Recovery is a process: stop additional harm, contact affected organizations through verified channels, secure accounts, review records, report the theft, and follow a personalized plan.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Identity theft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Unauthorized use of personal information.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Account takeover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Unauthorized control of an existing account.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Unauthorized transaction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Charge or transfer the account owner did not approve.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Verified channel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Contact method independently confirmed from an official source.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Recovery plan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Documented set of steps based on the type of identity theft.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Recovery scam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Fraud that targets a victim by pretending to offer help.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Recognize Identity-Theft Warning Signs</w:t>
      </w:r>
    </w:p>
    <w:p>
      <w:r>
        <w:t>Jordan sees several fictional account signals. Classify urgency without sharing real account data.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Signal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meaning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Immediate check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to save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Password-reset alert not requested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New credit account on report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Small unfamiliar debit charge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Bill for service never used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Expected statement stops arriving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signal may involve an active account takeover? Why should even a small unfamiliar charge be checked?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Build the First-Response Sequence</w:t>
      </w:r>
    </w:p>
    <w:p>
      <w:r>
        <w:t>Order the actions to limit additional harm.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Order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Completion evidence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Order these: contact affected company through verified channel; secure affected login; review statements/reports; document dates and names; report at IdentityTheft.gov; follow the personalized recovery plan.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Audit Fictional Transactions</w:t>
      </w:r>
    </w:p>
    <w:p>
      <w:r>
        <w:t>Jordan confirms only the grocery and transit purchases.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Transaction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Authorized?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Grocery store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$38.62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Yes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Online electronics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$412.00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Transit card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$25.00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Yes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Gaming subscription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$14.99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Account transfer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$300.00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total unauthorized activity. Which institution should Jordan contact for each type of transaction?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Evaluate Recovery Messages</w:t>
      </w:r>
    </w:p>
    <w:p>
      <w:r>
        <w:t>Scammers may target victims again. Evaluate each fictional message.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Message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Red flags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response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not to share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“Recovery agent” requests gift cards.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Text asks for a one-time security code.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Caller knows Jordan’s address.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Email link promises to erase all records.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why knowing personal facts does not prove the sender is legitimate. Write a verification script Jordan could use.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an Identity-Theft Recovery Log</w:t>
      </w:r>
    </w:p>
    <w:p>
      <w:r>
        <w:t>Create a documented plan that separates urgent containment from longer follow-up.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Recovery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action/evidence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Affected companies contacted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Passwords/accounts secured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Unauthorized total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Credit/report review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FTC report/recovery plan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Documents and confirmation numbers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Follow-up dates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Trusted-adult support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words. Include immediate, next-day, and follow-up actions. A teen should involve a trusted adult when personal or financial information is exposed.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