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INVESTMENT RESEARCH AND SAFETY</w:t>
      </w:r>
    </w:p>
    <w:p>
      <w:pPr>
        <w:pStyle w:val="Title"/>
      </w:pPr>
      <w:r>
        <w:t>Researching a Company with SEC Filings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Company research 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Use fictional excerpts modeled on SEC filings to identify a company’s business, risks, financial changes, and major events, then write a balanced research brief.</w:t>
            </w:r>
          </w:p>
        </w:tc>
      </w:tr>
    </w:tbl>
    <w:p>
      <w:pPr>
        <w:spacing w:after="0"/>
      </w:pPr>
    </w:p>
    <w:p>
      <w:pPr>
        <w:pStyle w:val="Heading1"/>
      </w:pPr>
      <w:r>
        <w:t>Different Filings Answer Different Questions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300"/>
        <w:gridCol w:w="4160"/>
      </w:tblGrid>
      <w:tr>
        <w:trPr>
          <w:tblHeader w:val="true"/>
        </w:trPr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Filing</w:t>
            </w:r>
          </w:p>
        </w:tc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Main purpose</w:t>
            </w:r>
          </w:p>
        </w:tc>
        <w:tc>
          <w:tcPr>
            <w:tcW w:type="dxa" w:w="41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Useful sections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Form 10-K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Detailed annual picture of the business and financial condition.</w:t>
            </w:r>
          </w:p>
        </w:tc>
        <w:tc>
          <w:tcPr>
            <w:tcW w:type="dxa" w:w="4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Business, Risk Factors, MD&amp;A, audited financial statements.</w:t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Form 10-Q</w:t>
            </w:r>
          </w:p>
        </w:tc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Quarterly update with more abbreviated information.</w:t>
            </w:r>
          </w:p>
        </w:tc>
        <w:tc>
          <w:tcPr>
            <w:tcW w:type="dxa" w:w="41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Financial statements, MD&amp;A, risk updates.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Form 8-K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Current report about certain major events.</w:t>
            </w:r>
          </w:p>
        </w:tc>
        <w:tc>
          <w:tcPr>
            <w:tcW w:type="dxa" w:w="4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Event description and related exhibits.</w:t>
            </w:r>
          </w:p>
        </w:tc>
      </w:tr>
    </w:tbl>
    <w:p>
      <w:r>
        <w:t>EDGAR provides free public access to filings. A filing is a primary source, but students must still read carefully, compare periods, and separate facts from interpretation.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FICTIONAL COMPANY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Northstar Bikes, Inc. and all figures in this packet are invented for classroom practice. Do not search for or invest in this company.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Read the Fictional 10-K Snapshot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3200"/>
        <w:gridCol w:w="2200"/>
        <w:gridCol w:w="2260"/>
      </w:tblGrid>
      <w:tr>
        <w:trPr>
          <w:tblHeader w:val="true"/>
        </w:trPr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Section</w:t>
            </w:r>
          </w:p>
        </w:tc>
        <w:tc>
          <w:tcPr>
            <w:tcW w:type="dxa" w:w="3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Fictional excerpt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may mean</w:t>
            </w:r>
          </w:p>
        </w:tc>
        <w:tc>
          <w:tcPr>
            <w:tcW w:type="dxa" w:w="22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Question to investigate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Business</w:t>
            </w:r>
          </w:p>
        </w:tc>
        <w:tc>
          <w:tcPr>
            <w:tcW w:type="dxa" w:w="3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Sells bicycles and repair plans through stores and online.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Risk Factors</w:t>
            </w:r>
          </w:p>
        </w:tc>
        <w:tc>
          <w:tcPr>
            <w:tcW w:type="dxa" w:w="3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Relies on two overseas suppliers for 70% of key components.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Revenue</w:t>
            </w:r>
          </w:p>
        </w:tc>
        <w:tc>
          <w:tcPr>
            <w:tcW w:type="dxa" w:w="3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$24.0 million; prior year $20.0 million.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Net income</w:t>
            </w:r>
          </w:p>
        </w:tc>
        <w:tc>
          <w:tcPr>
            <w:tcW w:type="dxa" w:w="3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$1.8 million; prior year $1.5 million.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Balance sheet</w:t>
            </w:r>
          </w:p>
        </w:tc>
        <w:tc>
          <w:tcPr>
            <w:tcW w:type="dxa" w:w="3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Cash $2.4 million; total debt $6.0 million.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Identify one business fact, one risk, and one financial question.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Annual Changes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1700"/>
        <w:gridCol w:w="1700"/>
        <w:gridCol w:w="1800"/>
        <w:gridCol w:w="19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Prior year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Current year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Dollar change</w:t>
            </w:r>
          </w:p>
        </w:tc>
        <w:tc>
          <w:tcPr>
            <w:tcW w:type="dxa" w:w="1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Percent change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Revenue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$20.0 million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$24.0 million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income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$1.5 million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$1.8 million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$2.0 million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$2.4 million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percent change = (current - prior) / prior x 100. Then compare cash with total debt. Does one ratio settle the investment decision? Explain.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Add a Fictional 10-Q and 8-K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600"/>
        <w:gridCol w:w="3700"/>
        <w:gridCol w:w="2100"/>
        <w:gridCol w:w="1960"/>
      </w:tblGrid>
      <w:tr>
        <w:trPr>
          <w:tblHeader w:val="true"/>
        </w:trPr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Source</w:t>
            </w:r>
          </w:p>
        </w:tc>
        <w:tc>
          <w:tcPr>
            <w:tcW w:type="dxa" w:w="3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New information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 or concern</w:t>
            </w:r>
          </w:p>
        </w:tc>
        <w:tc>
          <w:tcPr>
            <w:tcW w:type="dxa" w:w="1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Effect on research</w:t>
            </w:r>
          </w:p>
        </w:tc>
      </w:tr>
      <w:tr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10-Q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Quarter revenue $6.5 million versus $5.8 million a year earlier.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10-Q</w:t>
            </w:r>
          </w:p>
        </w:tc>
        <w:tc>
          <w:tcPr>
            <w:tcW w:type="dxa" w:w="3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Quarter net income $0.35 million versus $0.40 million.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10-Q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Supplier delays may continue next quarter.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8-K</w:t>
            </w:r>
          </w:p>
        </w:tc>
        <w:tc>
          <w:tcPr>
            <w:tcW w:type="dxa" w:w="3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Company appointed a new chief financial officer.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both quarterly percentage changes. Which new fact confirms an earlier risk? Which event needs more context rather than an immediate positive or negative label?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an Evidence Matrix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2300"/>
        <w:gridCol w:w="2300"/>
        <w:gridCol w:w="2060"/>
      </w:tblGrid>
      <w:tr>
        <w:trPr>
          <w:tblHeader w:val="true"/>
        </w:trPr>
        <w:tc>
          <w:tcPr>
            <w:tcW w:type="dxa" w:w="2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Research question</w:t>
            </w:r>
          </w:p>
        </w:tc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supporting concern</w:t>
            </w:r>
          </w:p>
        </w:tc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supporting strength</w:t>
            </w:r>
          </w:p>
        </w:tc>
        <w:tc>
          <w:tcPr>
            <w:tcW w:type="dxa" w:w="2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Missing evidence</w:t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Can sales continue growing?</w:t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Can profits keep pace with revenue?</w:t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Can the company manage supplier risk?</w:t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Can the company manage debt?</w:t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at least one specific number or filing fact in every completed row. Avoid words such as “good” or “bad” without evidence.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Company Research Brief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Research check</w:t>
            </w:r>
          </w:p>
        </w:tc>
        <w:tc>
          <w:tcPr>
            <w:tcW w:type="dxa" w:w="5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My evidence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Business model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Annual revenue change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Annual net-income change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Quarterly trend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Major risk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8-K event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Debt or liquidity question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Balanced conclusion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150-200 word brief. Include at least three calculations or figures, one strength, two risks or unanswered questions, and a conclusion that does not tell the reader to buy or sell.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