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HOUSING DECISIONS</w:t>
      </w:r>
    </w:p>
    <w:p>
      <w:pPr>
        <w:pStyle w:val="Title"/>
      </w:pPr>
      <w:r>
        <w:t>Reading and Managing a Residential Lease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Brief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Translate a fictional lease into plain language, build a payment calendar, calculate year-one cash flow, and plan documented responses to problems.</w:t>
            </w:r>
          </w:p>
        </w:tc>
      </w:tr>
    </w:tbl>
    <w:p>
      <w:pPr>
        <w:spacing w:after="0"/>
      </w:pPr>
    </w:p>
    <w:p>
      <w:pPr>
        <w:pStyle w:val="Heading1"/>
      </w:pPr>
      <w:r>
        <w:t>Housing Choices Affect Both Money and Daily Life</w:t>
      </w:r>
    </w:p>
    <w:p>
      <w:r>
        <w:t>A lease is a binding agreement that describes responsibilities of the tenant and owner. Students should read the full document, ask questions before signing, keep copies, follow notice rules, and seek qualified help when a legal issue is unclear.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Lease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Agreement establishing rental rights and responsibilities.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Lease term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Beginning and ending period of the agreement.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Late term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Contract language describing consequences after a missed deadline.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Notice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Communication required in a stated form and time.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Addendum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Additional document that becomes part of the agreement.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Documentation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Records such as the lease, notices, receipts, photos, and messages.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Read the Fictional Lease Summary</w:t>
      </w:r>
    </w:p>
    <w:p>
      <w:r>
        <w:t>Identify the parties, property, dates, amounts, and rules before evaluating the agreement.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Lease item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Fictional term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Plain-language meaning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Question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Term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September 1-August 31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Rent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$1,600 due on the 1st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Late term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$50 after the 5th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Security deposit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$1,600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Utilities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Tenant: electric/internet; owner: heat/water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Guests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More than 14 consecutive days needs written approval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Which terms create a date, payment, or permission obligation?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Build a Lease Calendar</w:t>
      </w:r>
    </w:p>
    <w:p>
      <w:r>
        <w:t>Turn the written terms into actions and reminders.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Event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Date / timing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Reminder date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 to keep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Rent due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1st monthly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Late-term threshold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After 5th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Renter policy proof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Before move-in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Renewal notice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60 days before end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Move-out inspection request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Before move-out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Choose reasonable reminder dates. Why should a calendar never replace reading the lease itself?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Calculate Lease-Year Cash Flow</w:t>
      </w:r>
    </w:p>
    <w:p>
      <w:r>
        <w:t>Ignore interest and assume no late payments.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120"/>
        <w:gridCol w:w="3120"/>
        <w:gridCol w:w="3120"/>
      </w:tblGrid>
      <w:tr>
        <w:trPr>
          <w:tblHeader w:val="true"/>
          <w:tblHeader w:val="true"/>
        </w:trPr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Calculation</w:t>
            </w:r>
          </w:p>
        </w:tc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Twelve rent payments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Security deposit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Electric: $85 x 12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Internet: $55 x 12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Renter policy: $18 x 12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Year-one cash outflow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Calculate the year-one outflow. Then separate recurring expense from potentially refundable deposit cash.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Choose a Documented Response</w:t>
      </w:r>
    </w:p>
    <w:p>
      <w:r>
        <w:t>Use the lease and verified contact methods. Do not give legal advice.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Situation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First evidence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Safe communication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Next question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Heat not working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Unexpected $75 fee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Roommate wants to move out early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Owner says a verbal promise changed the lease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Move-out damage disagreement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For each situation, identify the lease section, photos/records, and written communication that may matter.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 Lease Readiness Memo</w:t>
      </w:r>
    </w:p>
    <w:p>
      <w:r>
        <w:t>Explain what Jordan understands and what must be clarified before signing.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Readiness check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My evidence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Term/dates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Rent/late terms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Deposit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Utilities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Guest/roommate rules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Renewal/move-out notices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Problem documentation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Questions before signing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Write 150-200 words. Include at least five exact lease facts and a clear pause point for unresolved terms.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