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CREDIT CARDS AND DEBT</w:t>
      </w:r>
    </w:p>
    <w:p>
      <w:pPr>
        <w:pStyle w:val="Title"/>
      </w:pPr>
      <w:r>
        <w:t>Reading a Credit Card Statement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Statement review checklist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Read a fictional credit card statement, check the math, locate important dates and costs, and create a plan for paying safely and on time.</w:t>
            </w:r>
          </w:p>
        </w:tc>
      </w:tr>
    </w:tbl>
    <w:p>
      <w:pPr>
        <w:spacing w:after="0"/>
      </w:pPr>
    </w:p>
    <w:p>
      <w:pPr>
        <w:pStyle w:val="Heading1"/>
      </w:pPr>
      <w:r>
        <w:t>A Statement Tells the Story of One Billing Cycle</w:t>
      </w:r>
    </w:p>
    <w:p>
      <w:r>
        <w:t>A credit card statement lists the starting balance, payments, purchases, fees, interest, new balance, minimum payment, and due date. Reading every section helps a cardholder catch errors and avoid unnecessary costs.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6960"/>
      </w:tblGrid>
      <w:tr>
        <w:trPr>
          <w:tblHeader w:val="true"/>
        </w:trPr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Term</w:t>
            </w:r>
          </w:p>
        </w:tc>
        <w:tc>
          <w:tcPr>
            <w:tcW w:type="dxa" w:w="6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Student-friendly meaning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Billing cycle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The period of activity covered by the statement.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Previous balance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Amount owed at the start of the cycle.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Payment or credit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Money that lowers the balance.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Purchase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charge added to the account.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Interest charge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Cost charged for borrowing.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Minimum payment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Smallest required payment shown for the cycle.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Payment due date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Date the issuer must receive the payment.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PRIVACY RULE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Use only fictional or fully covered account numbers in class. Never share a password, PIN, security code, or full account number.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Read the Account Summary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1700"/>
        <w:gridCol w:w="2700"/>
        <w:gridCol w:w="2560"/>
      </w:tblGrid>
      <w:tr>
        <w:trPr>
          <w:tblHeader w:val="true"/>
        </w:trPr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Statement item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 or date</w:t>
            </w:r>
          </w:p>
        </w:tc>
        <w:tc>
          <w:tcPr>
            <w:tcW w:type="dxa" w:w="2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it means</w:t>
            </w:r>
          </w:p>
        </w:tc>
        <w:tc>
          <w:tcPr>
            <w:tcW w:type="dxa" w:w="2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 or question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Previous balance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$480.00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Payments and credits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-$200.00</w:t>
            </w:r>
          </w:p>
        </w:tc>
        <w:tc>
          <w:tcPr>
            <w:tcW w:type="dxa" w:w="2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Purchases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+$315.00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Fees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+$25.00</w:t>
            </w:r>
          </w:p>
        </w:tc>
        <w:tc>
          <w:tcPr>
            <w:tcW w:type="dxa" w:w="2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Interest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+$12.60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New balance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$632.60</w:t>
            </w:r>
          </w:p>
        </w:tc>
        <w:tc>
          <w:tcPr>
            <w:tcW w:type="dxa" w:w="2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Credit limit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$1,000.00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Minimum payment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$30.00</w:t>
            </w:r>
          </w:p>
        </w:tc>
        <w:tc>
          <w:tcPr>
            <w:tcW w:type="dxa" w:w="2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Payment due date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September 18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amounts raise the balance? Which amount lowers it? Which two items require action before September 18?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Check the Statement Math</w:t>
      </w:r>
    </w:p>
    <w:p>
      <w:r>
        <w:t>Use: previous balance - payments + purchases + fees + interest = new balance.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500"/>
        <w:gridCol w:w="3300"/>
        <w:gridCol w:w="2560"/>
      </w:tblGrid>
      <w:tr>
        <w:trPr>
          <w:tblHeader w:val="true"/>
        </w:trPr>
        <w:tc>
          <w:tcPr>
            <w:tcW w:type="dxa" w:w="3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Step</w:t>
            </w:r>
          </w:p>
        </w:tc>
        <w:tc>
          <w:tcPr>
            <w:tcW w:type="dxa" w:w="3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Calculation</w:t>
            </w:r>
          </w:p>
        </w:tc>
        <w:tc>
          <w:tcPr>
            <w:tcW w:type="dxa" w:w="2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Result</w:t>
            </w:r>
          </w:p>
        </w:tc>
      </w:tr>
      <w:tr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Start with previous balance</w:t>
            </w:r>
          </w:p>
        </w:tc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Subtract payment</w:t>
            </w:r>
          </w:p>
        </w:tc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Add purchases</w:t>
            </w:r>
          </w:p>
        </w:tc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Add fee</w:t>
            </w:r>
          </w:p>
        </w:tc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Add interest</w:t>
            </w:r>
          </w:p>
        </w:tc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Compare with stated new balance</w:t>
            </w:r>
          </w:p>
        </w:tc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Find available credit: credit limit - new balance. Then find the percent of the $1,000 limit being used.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Review the Transactions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200"/>
        <w:gridCol w:w="2200"/>
        <w:gridCol w:w="1300"/>
        <w:gridCol w:w="1400"/>
        <w:gridCol w:w="1900"/>
        <w:gridCol w:w="1360"/>
      </w:tblGrid>
      <w:tr>
        <w:trPr>
          <w:tblHeader w:val="true"/>
        </w:trPr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1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Recognized?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Receipt or record checked</w:t>
            </w:r>
          </w:p>
        </w:tc>
        <w:tc>
          <w:tcPr>
            <w:tcW w:type="dxa" w:w="1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 or action</w:t>
            </w:r>
          </w:p>
        </w:tc>
      </w:tr>
      <w:tr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Aug 4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Market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$82.40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Aug 9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Transit pass</w:t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$95.00</w:t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Aug 12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Online game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$18.60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Aug 18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School supplies</w:t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$74.00</w:t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Aug 22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Restaurant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$45.00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Add the five purchases. Do they equal the $315 statement total? Which transaction should be reviewed first if the cardholder does not recognize it?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Plan the Payment</w:t>
      </w:r>
    </w:p>
    <w:p>
      <w:r>
        <w:t>Riley has $180 available before the due date. Riley needs $120 for transportation and food before the next paycheck.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1500"/>
        <w:gridCol w:w="1800"/>
        <w:gridCol w:w="1500"/>
        <w:gridCol w:w="1600"/>
        <w:gridCol w:w="1060"/>
      </w:tblGrid>
      <w:tr>
        <w:trPr>
          <w:tblHeader w:val="true"/>
        </w:trPr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Choice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Payment amount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Money left for needs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Meets minimum?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Balance still owed</w:t>
            </w:r>
          </w:p>
        </w:tc>
        <w:tc>
          <w:tcPr>
            <w:tcW w:type="dxa" w:w="10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 or benefit</w:t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minimum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$60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$60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all available after needs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full statement balance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$632.60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choices are possible with the facts given? Which choice protects current needs while paying more than the minimum? Explain.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TIMING CHECK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 payment generally must be received by the due date, not merely sent that day. Check the statement for the accepted payment methods and cut-off time.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My Statement Review Routine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00"/>
        <w:gridCol w:w="3000"/>
        <w:gridCol w:w="3060"/>
      </w:tblGrid>
      <w:tr>
        <w:trPr>
          <w:tblHeader w:val="true"/>
        </w:trPr>
        <w:tc>
          <w:tcPr>
            <w:tcW w:type="dxa" w:w="3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Review step</w:t>
            </w:r>
          </w:p>
        </w:tc>
        <w:tc>
          <w:tcPr>
            <w:tcW w:type="dxa" w:w="3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 will check</w:t>
            </w:r>
          </w:p>
        </w:tc>
        <w:tc>
          <w:tcPr>
            <w:tcW w:type="dxa" w:w="30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or action</w:t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Confirm billing dates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Check previous and new balances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Match payments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every purchase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Check fees and interest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Locate minimum and due date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Choose payment amount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Save confirmation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Report an unrecognized charge safely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a 150-200 word memo for Riley. Include the verified new balance, available credit, credit-use percentage, transaction check, recommended payment, and one timing or privacy rule.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