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CFM AND CTE: PROJECT MANAGEMENT AND CLIENT READINESS</w:t>
      </w:r>
    </w:p>
    <w:p>
      <w:pPr>
        <w:pStyle w:val="Title"/>
      </w:pPr>
      <w:r>
        <w:t>Planning a Workplace Project from Scope to Deadline</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Launch</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Turn a fictional client request into a clear scope, task sequence, timeline, resource plan, and approval process.</w:t>
            </w:r>
          </w:p>
        </w:tc>
      </w:tr>
    </w:tbl>
    <w:p>
      <w:pPr>
        <w:spacing w:after="0"/>
      </w:pPr>
    </w:p>
    <w:p>
      <w:pPr>
        <w:pStyle w:val="Heading1"/>
      </w:pPr>
      <w:r>
        <w:t>New York CFM Connections: Planning, Team Accountability, Quality, and Professional Communication</w:t>
      </w:r>
    </w:p>
    <w:p>
      <w:r>
        <w:t>Workplace projects succeed when the team understands what must be produced, who the audience is, what is included, what is excluded, when decisions are due, and how quality will be checked. Starting work before clarifying the request can waste time and money.</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Scope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The agreed boundaries and required results of a project.</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Deliverable</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product or result that must be completed.</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Milestone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 meaningful checkpoint in a project timeline.</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Dependency</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task or decision that another task depends on.</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Constraint</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 limit involving time, cost, tools, access, or requirements.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Approval</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Documented permission to move forward or accept work.</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Read a Fictional Client Request</w:t>
      </w:r>
    </w:p>
    <w:p>
      <w:r>
        <w:t>A school club wants a one-page event flyer and digital post for a career fair in four weeks. Audience: grades 9-12. Budget: $120. Required: date, time, location, accessibility contact, and registration directions.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Request item</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Known information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Missing question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Why it matters</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Purpose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Audience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Deliverables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Required content</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Budget</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Deadline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Approval</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Do not use real student contact information.</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Write a Project Scope Statement</w:t>
      </w:r>
    </w:p>
    <w:p>
      <w:r>
        <w:t>Define goal, deliverables, inclusions, exclusions, success measures, roles, and approval.</w:t>
      </w:r>
    </w:p>
    <w:tbl>
      <w:tblPr>
        <w:tblStyle w:val="TableGrid"/>
        <w:tblW w:type="dxa" w:w="9360"/>
        <w:jc w:val="center"/>
        <w:tblLayout w:type="fixed"/>
        <w:tblLook w:firstColumn="1" w:firstRow="1" w:lastColumn="0" w:lastRow="0" w:noHBand="0" w:noVBand="1" w:val="04A0"/>
        <w:tblInd w:w="120" w:type="dxa"/>
      </w:tblPr>
      <w:tblGrid>
        <w:gridCol w:w="3120"/>
        <w:gridCol w:w="3120"/>
        <w:gridCol w:w="3120"/>
      </w:tblGrid>
      <w:tr>
        <w:trPr>
          <w:tblHeader w:val="true"/>
          <w:tblHeader w:val="true"/>
        </w:trPr>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Scope element</w:t>
            </w:r>
          </w:p>
        </w:tc>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Student response</w:t>
            </w:r>
          </w:p>
        </w:tc>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Evidence/measure</w:t>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Goal</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Deliverables</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Included</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Excluded</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Success</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Roles</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Approval</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bl>
    <w:p>
      <w:r>
        <w:t>A clear exclusion prevents assumptions from becoming unpaid or unplanned work.</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Build a Four-Week Work Plan</w:t>
      </w:r>
    </w:p>
    <w:p>
      <w:r>
        <w:t>Sequence research, content approval, draft, review, accessibility check, revision, final approval, and delivery.</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Task</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Owner</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Start/end</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Dependency</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Completion evidence</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Research</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Content approval</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Draft</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Review</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Accessibility</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Revision</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Final approval</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Delivery</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Place approval before publishing.</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Create a Resource and Cost Plan</w:t>
      </w:r>
    </w:p>
    <w:p>
      <w:r>
        <w:t>Fictional options: printing $65, approved stock image $20, QR service $0, design software $0 school license, contingency $15.</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Resource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Cost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Purpose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Approval/source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Alternative</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Printing</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Image</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QR</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Software</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Contingency</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Total</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Calculate the planned total and remaining budget.</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 Project Kickoff Brief</w:t>
      </w:r>
    </w:p>
    <w:p>
      <w:r>
        <w:t>Prepare a 175-225 word kickoff message and risk plan.</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Brief element</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Decision/action</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Objective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Audience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Deliverables</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Timeline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Budget</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Quality</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Risk</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Next approval</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Name two risks, triggers, and responses.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