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APPLIED ECONOMICS</w:t>
      </w:r>
    </w:p>
    <w:p>
      <w:pPr>
        <w:pStyle w:val="Title"/>
      </w:pPr>
      <w:r>
        <w:t>Measuring Inflation and Purchasing Power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index inflation and personal price change, compare nominal and real income, and create an evidence-based budget adjustment.</w:t>
            </w:r>
          </w:p>
        </w:tc>
      </w:tr>
    </w:tbl>
    <w:p>
      <w:pPr>
        <w:spacing w:after="0"/>
      </w:pPr>
    </w:p>
    <w:p>
      <w:pPr>
        <w:pStyle w:val="Heading1"/>
      </w:pPr>
      <w:r>
        <w:t>Economic Choices Require Evidence About Trade-Offs, Prices, and Purchasing Power</w:t>
      </w:r>
    </w:p>
    <w:p>
      <w:r>
        <w:t>Inflation is a broad rise in the average price level over time, but each household may experience a different spending impact. Purchasing power depends on how income changes compared with the prices of the goods and services a person buys.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index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Number tracking average price change for a defined basket and population.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Inflation rate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Percentage change in a price index over a period.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Nominal income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measured in current dollars.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income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adjusted for changes in prices.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Purchasing power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of goods and services money can buy.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basket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person’s own pattern of spending categories and amounts.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an Inflation Rate</w:t>
      </w:r>
    </w:p>
    <w:p>
      <w:r>
        <w:t>Use a fictional price index: Year 1 = 250.0; Year 2 = 257.5; Year 3 = 265.2.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Period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Equation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Inflation rate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 1 to 2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 2 to 3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Year 1 to 3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Inflation rate = (new index - old index) / old index x 100. Round to one decimal place.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Personal Price Change</w:t>
      </w:r>
    </w:p>
    <w:p>
      <w:r>
        <w:t>A student’s monthly basket changes as shown.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Old spending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spending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Dollar change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change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$132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$198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Phone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Entertainment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$75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$69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supplies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$46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student’s total percentage change and compare it with the fictional index.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Measure Purchasing Power</w:t>
      </w:r>
    </w:p>
    <w:p>
      <w:r>
        <w:t>A monthly allowance rises from $500 to $510 while the student basket rises from its old total to new total.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Equation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growth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Basket inflation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Approximate real change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growth - basket inflation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Old basket quantities affordable with $510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$510 / new basket cost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nominal versus real change without claiming the approximation is exact.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Responses to Rising Prices</w:t>
      </w:r>
    </w:p>
    <w:p>
      <w:r>
        <w:t>Use evidence, not slogans.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benefit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cost/trade-off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Who is affected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Switch brands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Reduce quantity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Delay purchase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Increase income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 savings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Distinguish temporary adjustments from sustainable plans.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Inflation-Aware Budget Adjustment</w:t>
      </w:r>
    </w:p>
    <w:p>
      <w:r>
        <w:t>Recommend how the student should respond while protecting essentials and savings goals.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Index inflation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 basket change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growth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Real change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Largest increases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Possible substitutions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 risk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plan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six figures and three concrete actions.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