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AND CTE: PROJECT MANAGEMENT AND CLIENT READINESS</w:t>
      </w:r>
    </w:p>
    <w:p>
      <w:pPr>
        <w:pStyle w:val="Title"/>
      </w:pPr>
      <w:r>
        <w:t>Managing Team Responsibilities, Quality, and Project Changes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Recover</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Assign responsibilities, monitor progress, resolve a missed deadline, document quality, and control changes to a shared project.</w:t>
            </w:r>
          </w:p>
        </w:tc>
      </w:tr>
    </w:tbl>
    <w:p>
      <w:pPr>
        <w:spacing w:after="0"/>
      </w:pPr>
    </w:p>
    <w:p>
      <w:pPr>
        <w:pStyle w:val="Heading1"/>
      </w:pPr>
      <w:r>
        <w:t>New York CFM Connections: Planning, Team Accountability, Quality, and Professional Communication</w:t>
      </w:r>
    </w:p>
    <w:p>
      <w:r>
        <w:t>Teamwork is not simply dividing a project into equal pieces. Effective teams match tasks to skills, clarify ownership, share progress early, use consistent quality checks, and document changes. Problems should be addressed through evidence and respectful communication rather than blame.</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Owner</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The person accountable for completing or coordinating a task.</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Quality criterion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specific requirement used to judge work.</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Status update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brief report of progress, risks, and next actions.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Version control</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system for identifying and protecting the correct file or revision.</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Scope change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requested adjustment to agreed work.</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Escalation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Seeking help from the appropriate person when a problem cannot be resolved at the current level.</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Build a Responsibility Map</w:t>
      </w:r>
    </w:p>
    <w:p>
      <w:r>
        <w:t>Four-person team must research, write, design, check accessibility, manage files, and present.</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Task</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Primary owner</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Reviewer/backup</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Due date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Research</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Writing</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Design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Accessibility</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File control</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Presentation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Every task needs one accountable primary owner even when several people help.</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Interpret a Midproject Status Report</w:t>
      </w:r>
    </w:p>
    <w:p>
      <w:r>
        <w:t>Research complete; writing 80%; design blocked by missing final text; accessibility not started; presentation outline complete; two weeks remain.</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Workstream</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Status</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Dependency/risk</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Next action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Owner/deadline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Research</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Writing</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Design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Accessibility</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Presentation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Overall</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facts from the report rather than blaming a teammate.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Create a Quality-Control Checklist</w:t>
      </w:r>
    </w:p>
    <w:p>
      <w:r>
        <w:t>Check accuracy, completeness, readability, accessibility, file naming, links, source use, and approval.</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Criterion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Check method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Pass evidence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Owner</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Accuracy</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Completeness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Readability</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Accessibility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Files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Links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Sources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Approval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“Looks good” is not a measurable check.</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Evaluate a Client Change Request</w:t>
      </w:r>
    </w:p>
    <w:p>
      <w:r>
        <w:t>Client requests a second flyer, translated version, and new video with ten days remaining; original budget and deadline are unchanged.</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Requested change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Impact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Recommendation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Second flyer</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Translation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Video</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Budget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Deadline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Quality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promise unapproved work.</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Team Recovery Plan</w:t>
      </w:r>
    </w:p>
    <w:p>
      <w:r>
        <w:t>Create a 175-225 word response to the blocked design and change request.</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Plan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Action/evidence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Immediate action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Responsibility</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Revised sequence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Quality protection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Client response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Escalation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Review</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bl>
    <w:p>
      <w:r>
        <w:t>Include a respectful status message and decision deadline.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