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CM.6–CM.8</w:t>
      </w:r>
    </w:p>
    <w:p>
      <w:pPr>
        <w:pStyle w:val="Title"/>
      </w:pPr>
      <w:r>
        <w:t>Making Ethical Leadership Decisions at Work</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Decision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Use a structured decision process to respond to conflicts involving accuracy, privacy, fairness, pressure, and accountability.</w:t>
            </w:r>
          </w:p>
        </w:tc>
      </w:tr>
    </w:tbl>
    <w:p>
      <w:pPr>
        <w:spacing w:after="0"/>
      </w:pPr>
    </w:p>
    <w:p>
      <w:pPr>
        <w:pStyle w:val="Heading1"/>
      </w:pPr>
      <w:r>
        <w:t>New York CFM Connections: Lifelong Learning, Leadership and Ethics, and Business Communications</w:t>
      </w:r>
    </w:p>
    <w:p>
      <w:r>
        <w:t>Ethical leadership is not limited to supervisors. Students demonstrate it when they identify affected people, separate facts from assumptions, apply workplace expectations, consider consequences, speak up appropriately, and accept responsibility. Ethical decisions should be documented without exposing private information.</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Ethics</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Principles used to judge responsible conduct.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Stakeholder</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person or group affected by a decision.</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Conflict of interest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personal interest that could improperly influence a work decision.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Confidentiality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Responsibility to protect information from unauthorized disclosure.</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Accountability</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Accepting responsibility for actions and results.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Escalation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Bringing a concern to a person or channel with greater authority.</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Separate Facts, Assumptions, and Pressures</w:t>
      </w:r>
    </w:p>
    <w:p>
      <w:r>
        <w:t>A student intern notices that a teammate changed three inspection results so an order would ship on time. The teammate says the differences are “too small to matter.”</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Statement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Fact, claim, or missing information?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How to verify safely</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Results were changed</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Changes are too small to matter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Shipment is due today</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Supervisor approved changes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Customer would not be affected</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Original records still exist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accuse beyond the known facts or alter records while investigating.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Map Stakeholders and Responsibilities</w:t>
      </w:r>
    </w:p>
    <w:p>
      <w:r>
        <w:t>Identify who may be affected and what each needs.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Stakeholder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impact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Responsibility/interest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Information to protect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Customer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Coworker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Supervisor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Organization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Student intern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Public/regulator if applicable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Consequences can include safety, trust, quality, fairness, and legal or financial harm.</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Evaluate Response Options</w:t>
      </w:r>
    </w:p>
    <w:p>
      <w:r>
        <w:t>Compare ignoring it, confronting publicly, asking privately, reporting through procedure, and changing the records back without authorization.</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Possible benefit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Risk/harm</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Policy/evidence question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Ethical rating</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Ignore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Public confrontation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Private clarification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Procedural report</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Unauthorized correction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bl>
    <w:p>
      <w:r>
        <w:t>A strong option protects evidence, people, and due process.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Draft an Ethical Escalation Message</w:t>
      </w:r>
    </w:p>
    <w:p>
      <w:r>
        <w:t>Write an objective message to the appropriate supervisor.</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Message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Professional wording</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Observed facts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Records involved</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Immediate risk/question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Action already taken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Requested guidance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Confidentiality statement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Avoid motive claims, threats, gossip, and unnecessary personal information.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an Ethical Leadership Recommendation</w:t>
      </w:r>
    </w:p>
    <w:p>
      <w:r>
        <w:t>Use a six-step process: define, verify, identify stakeholders, evaluate options, act, and review.</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Ethical issue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Known facts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Missing facts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Stakeholders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Best action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Why alternatives rejected</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Documentation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Follow-up/review</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Explain how integrity and accountability are shown.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