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162.0" w:type="dxa"/>
      </w:tblPr>
      <w:tblGrid>
        <w:gridCol w:w="5258"/>
        <w:gridCol w:w="5258"/>
      </w:tblGrid>
      <w:tr>
        <w:trPr>
          <w:trHeight w:hRule="exact" w:val="522"/>
        </w:trPr>
        <w:tc>
          <w:tcPr>
            <w:tcW w:type="dxa" w:w="4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246" w:after="0"/>
              <w:ind w:left="0" w:right="624" w:firstLine="0"/>
              <w:jc w:val="right"/>
            </w:pPr>
            <w:r>
              <w:rPr>
                <w:rFonts w:ascii="Noto Serif" w:hAnsi="Noto Serif" w:eastAsia="Noto Serif"/>
                <w:b/>
                <w:i w:val="0"/>
                <w:color w:val="D3A72F"/>
                <w:sz w:val="18"/>
              </w:rPr>
              <w:t>STUDENT RESOURCE</w:t>
            </w:r>
          </w:p>
        </w:tc>
        <w:tc>
          <w:tcPr>
            <w:tcW w:type="dxa" w:w="3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628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18"/>
              </w:rPr>
              <w:t>CFM</w:t>
            </w:r>
            <w:r>
              <w:rPr>
                <w:rFonts w:ascii="Noto Serif" w:hAnsi="Noto Serif" w:eastAsia="Noto Serif"/>
                <w:b/>
                <w:i w:val="0"/>
                <w:color w:val="D3A72F"/>
                <w:sz w:val="18"/>
              </w:rPr>
              <w:t>NY</w:t>
            </w:r>
            <w:r>
              <w:rPr>
                <w:rFonts w:ascii="Noto Serif" w:hAnsi="Noto Serif" w:eastAsia="Noto Serif"/>
                <w:b w:val="0"/>
                <w:i w:val="0"/>
                <w:color w:val="243447"/>
                <w:sz w:val="16"/>
              </w:rPr>
              <w:t>.org  |  Student Activity Packet</w:t>
            </w:r>
          </w:p>
        </w:tc>
      </w:tr>
    </w:tbl>
    <w:p>
      <w:pPr>
        <w:autoSpaceDN w:val="0"/>
        <w:autoSpaceDE w:val="0"/>
        <w:widowControl/>
        <w:spacing w:line="536" w:lineRule="exact" w:before="34" w:after="0"/>
        <w:ind w:left="0" w:right="3530" w:firstLine="0"/>
        <w:jc w:val="right"/>
      </w:pPr>
      <w:r>
        <w:rPr>
          <w:rFonts w:ascii="Carlito" w:hAnsi="Carlito" w:eastAsia="Carlito"/>
          <w:b/>
          <w:i w:val="0"/>
          <w:color w:val="123A63"/>
          <w:sz w:val="44"/>
        </w:rPr>
        <w:t>Interview Practice</w:t>
      </w:r>
    </w:p>
    <w:p>
      <w:pPr>
        <w:autoSpaceDN w:val="0"/>
        <w:autoSpaceDE w:val="0"/>
        <w:widowControl/>
        <w:spacing w:line="244" w:lineRule="exact" w:before="132" w:after="64"/>
        <w:ind w:left="0" w:right="3594" w:firstLine="0"/>
        <w:jc w:val="right"/>
      </w:pPr>
      <w:r>
        <w:rPr>
          <w:rFonts w:ascii="Noto Serif" w:hAnsi="Noto Serif" w:eastAsia="Noto Serif"/>
          <w:b w:val="0"/>
          <w:i/>
          <w:color w:val="555A5F"/>
          <w:sz w:val="18"/>
        </w:rPr>
        <w:t>Career Readiness | Mock interview lab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2629"/>
        <w:gridCol w:w="2629"/>
        <w:gridCol w:w="2629"/>
        <w:gridCol w:w="2629"/>
      </w:tblGrid>
      <w:tr>
        <w:trPr>
          <w:trHeight w:hRule="exact" w:val="438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90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18"/>
              </w:rPr>
              <w:t>Name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90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18"/>
              </w:rPr>
              <w:t>Class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90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________________________</w:t>
            </w:r>
          </w:p>
        </w:tc>
      </w:tr>
      <w:tr>
        <w:trPr>
          <w:trHeight w:hRule="exact" w:val="432"/>
        </w:trPr>
        <w:tc>
          <w:tcPr>
            <w:tcW w:type="dxa" w:w="2590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88" w:after="0"/>
              <w:ind w:left="84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18"/>
              </w:rPr>
              <w:t>Date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88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________________________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88" w:after="0"/>
              <w:ind w:left="86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243447"/>
                <w:sz w:val="18"/>
              </w:rPr>
              <w:t>Time</w:t>
            </w:r>
          </w:p>
        </w:tc>
        <w:tc>
          <w:tcPr>
            <w:tcW w:type="dxa" w:w="259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88" w:after="0"/>
              <w:ind w:left="88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42–50 minutes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16"/>
      </w:tblGrid>
      <w:tr>
        <w:trPr>
          <w:trHeight w:hRule="exact" w:val="404"/>
        </w:trPr>
        <w:tc>
          <w:tcPr>
            <w:tcW w:type="dxa" w:w="10368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18"/>
              </w:rPr>
              <w:t>SCENARIO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280"/>
        </w:trPr>
        <w:tc>
          <w:tcPr>
            <w:tcW w:type="dxa" w:w="98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8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 xml:space="preserve">You are interviewing for a paid summer internship in a local business office. Your goal is to answer clearly,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16"/>
      </w:tblGrid>
      <w:tr>
        <w:trPr>
          <w:trHeight w:hRule="exact" w:val="324"/>
        </w:trPr>
        <w:tc>
          <w:tcPr>
            <w:tcW w:type="dxa" w:w="7880"/>
            <w:tcBorders/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8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specifically, and truthfully—not to memorize a perfect script.</w:t>
            </w:r>
          </w:p>
        </w:tc>
      </w:tr>
    </w:tbl>
    <w:p>
      <w:pPr>
        <w:autoSpaceDN w:val="0"/>
        <w:autoSpaceDE w:val="0"/>
        <w:widowControl/>
        <w:spacing w:line="366" w:lineRule="exact" w:before="790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Interview Questions</w:t>
      </w:r>
    </w:p>
    <w:p>
      <w:pPr>
        <w:autoSpaceDN w:val="0"/>
        <w:tabs>
          <w:tab w:pos="480" w:val="left"/>
        </w:tabs>
        <w:autoSpaceDE w:val="0"/>
        <w:widowControl/>
        <w:spacing w:line="250" w:lineRule="exact" w:before="58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18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Tell me about yourself.</w:t>
      </w:r>
    </w:p>
    <w:p>
      <w:pPr>
        <w:autoSpaceDN w:val="0"/>
        <w:tabs>
          <w:tab w:pos="480" w:val="left"/>
        </w:tabs>
        <w:autoSpaceDE w:val="0"/>
        <w:widowControl/>
        <w:spacing w:line="248" w:lineRule="exact" w:before="6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18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Describe a time you had to meet a deadline.</w:t>
      </w:r>
    </w:p>
    <w:p>
      <w:pPr>
        <w:autoSpaceDN w:val="0"/>
        <w:tabs>
          <w:tab w:pos="480" w:val="left"/>
        </w:tabs>
        <w:autoSpaceDE w:val="0"/>
        <w:widowControl/>
        <w:spacing w:line="280" w:lineRule="exact" w:before="0" w:after="0"/>
        <w:ind w:left="120" w:right="5328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18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Tell me about a disagreement or challenge on a team.</w:t>
      </w:r>
      <w:r>
        <w:br/>
      </w:r>
      <w:r>
        <w:rPr>
          <w:rFonts w:ascii="OpenSymbol" w:hAnsi="OpenSymbol" w:eastAsia="OpenSymbol"/>
          <w:b w:val="0"/>
          <w:i w:val="0"/>
          <w:color w:val="243447"/>
          <w:sz w:val="18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What is one skill you are currently improving?</w:t>
      </w:r>
    </w:p>
    <w:p>
      <w:pPr>
        <w:autoSpaceDN w:val="0"/>
        <w:tabs>
          <w:tab w:pos="480" w:val="left"/>
        </w:tabs>
        <w:autoSpaceDE w:val="0"/>
        <w:widowControl/>
        <w:spacing w:line="250" w:lineRule="exact" w:before="6" w:after="0"/>
        <w:ind w:left="120" w:right="0" w:firstLine="0"/>
        <w:jc w:val="left"/>
      </w:pPr>
      <w:r>
        <w:rPr>
          <w:rFonts w:ascii="OpenSymbol" w:hAnsi="OpenSymbol" w:eastAsia="OpenSymbol"/>
          <w:b w:val="0"/>
          <w:i w:val="0"/>
          <w:color w:val="243447"/>
          <w:sz w:val="18"/>
        </w:rPr>
        <w:t></w:t>
      </w:r>
      <w:r>
        <w:tab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Why are you interested in this position?</w:t>
      </w:r>
    </w:p>
    <w:p>
      <w:pPr>
        <w:autoSpaceDN w:val="0"/>
        <w:autoSpaceDE w:val="0"/>
        <w:widowControl/>
        <w:spacing w:line="366" w:lineRule="exact" w:before="512" w:after="84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STAR Planner #1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8"/>
        <w:gridCol w:w="5258"/>
      </w:tblGrid>
      <w:tr>
        <w:trPr>
          <w:trHeight w:hRule="exact" w:val="74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Situation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Brief context</w:t>
            </w:r>
          </w:p>
        </w:tc>
      </w:tr>
      <w:tr>
        <w:trPr>
          <w:trHeight w:hRule="exact" w:val="744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Task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Your responsibility</w:t>
            </w:r>
          </w:p>
        </w:tc>
      </w:tr>
      <w:tr>
        <w:trPr>
          <w:trHeight w:hRule="exact" w:val="74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Action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What YOU specifically did</w:t>
            </w:r>
          </w:p>
        </w:tc>
      </w:tr>
      <w:tr>
        <w:trPr>
          <w:trHeight w:hRule="exact" w:val="74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Result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What happened / what you learned</w:t>
            </w:r>
          </w:p>
        </w:tc>
      </w:tr>
      <w:tr>
        <w:trPr>
          <w:trHeight w:hRule="exact" w:val="742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Follow-up evidence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4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A detail you can add if asked</w:t>
            </w:r>
          </w:p>
        </w:tc>
      </w:tr>
    </w:tbl>
    <w:p>
      <w:pPr>
        <w:autoSpaceDN w:val="0"/>
        <w:autoSpaceDE w:val="0"/>
        <w:widowControl/>
        <w:spacing w:line="366" w:lineRule="exact" w:before="482" w:after="82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STAR Planner #2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8"/>
        <w:gridCol w:w="5258"/>
      </w:tblGrid>
      <w:tr>
        <w:trPr>
          <w:trHeight w:hRule="exact" w:val="748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Situation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42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Task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48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2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Action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44" w:lineRule="exact" w:before="246" w:after="0"/>
        <w:ind w:left="0" w:right="2722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1</w:t>
      </w:r>
    </w:p>
    <w:p>
      <w:pPr>
        <w:sectPr>
          <w:headerReference w:type="default" r:id="rId9"/>
          <w:headerReference w:type="first" r:id="rId10"/>
          <w:headerReference w:type="even" r:id="rId11"/>
          <w:footerReference w:type="default" r:id="rId12"/>
          <w:footerReference w:type="first" r:id="rId13"/>
          <w:footerReference w:type="even" r:id="rId14"/>
          <w:pgSz w:w="12240" w:h="15840"/>
          <w:pgMar w:top="360" w:right="906" w:bottom="360" w:left="818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0"/>
        <w:ind w:left="0" w:right="0"/>
      </w:pPr>
    </w:p>
    <w:p>
      <w:pPr>
        <w:autoSpaceDN w:val="0"/>
        <w:autoSpaceDE w:val="0"/>
        <w:widowControl/>
        <w:spacing w:line="246" w:lineRule="exact" w:before="0" w:after="0"/>
        <w:ind w:left="0" w:right="20" w:firstLine="0"/>
        <w:jc w:val="right"/>
      </w:pPr>
      <w:r>
        <w:rPr>
          <w:rFonts w:ascii="Noto Serif" w:hAnsi="Noto Serif" w:eastAsia="Noto Serif"/>
          <w:b/>
          <w:i w:val="0"/>
          <w:color w:val="123A63"/>
          <w:sz w:val="18"/>
        </w:rPr>
        <w:t>CFM</w:t>
      </w:r>
      <w:r>
        <w:rPr>
          <w:rFonts w:ascii="Noto Serif" w:hAnsi="Noto Serif" w:eastAsia="Noto Serif"/>
          <w:b/>
          <w:i w:val="0"/>
          <w:color w:val="D3A72F"/>
          <w:sz w:val="18"/>
        </w:rPr>
        <w:t>NY</w:t>
      </w:r>
      <w:r>
        <w:rPr>
          <w:rFonts w:ascii="Noto Serif" w:hAnsi="Noto Serif" w:eastAsia="Noto Serif"/>
          <w:b w:val="0"/>
          <w:i w:val="0"/>
          <w:color w:val="243447"/>
          <w:sz w:val="16"/>
        </w:rPr>
        <w:t>.org  |  Student Activity Packet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.000000000000028" w:type="dxa"/>
      </w:tblPr>
      <w:tblGrid>
        <w:gridCol w:w="5254"/>
        <w:gridCol w:w="5254"/>
      </w:tblGrid>
      <w:tr>
        <w:trPr>
          <w:trHeight w:hRule="exact" w:val="74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Result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46"/>
        </w:trPr>
        <w:tc>
          <w:tcPr>
            <w:tcW w:type="dxa" w:w="5182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shd w:fill="eaf2f8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0" w:after="0"/>
              <w:ind w:left="102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Follow-up evidence</w:t>
            </w:r>
          </w:p>
        </w:tc>
        <w:tc>
          <w:tcPr>
            <w:tcW w:type="dxa" w:w="5184"/>
            <w:tcBorders>
              <w:start w:sz="4.0" w:val="single" w:color="#000000"/>
              <w:top w:sz="4.0" w:val="single" w:color="#000000"/>
              <w:end w:sz="4.0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366" w:lineRule="exact" w:before="480" w:after="84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Practice Scenario if Needed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.0" w:type="dxa"/>
      </w:tblPr>
      <w:tblGrid>
        <w:gridCol w:w="10508"/>
      </w:tblGrid>
      <w:tr>
        <w:trPr>
          <w:trHeight w:hRule="exact" w:val="402"/>
        </w:trPr>
        <w:tc>
          <w:tcPr>
            <w:tcW w:type="dxa" w:w="10368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40" w:after="0"/>
              <w:ind w:left="142" w:right="0" w:firstLine="0"/>
              <w:jc w:val="left"/>
            </w:pPr>
            <w:r>
              <w:rPr>
                <w:rFonts w:ascii="Noto Serif" w:hAnsi="Noto Serif" w:eastAsia="Noto Serif"/>
                <w:b/>
                <w:i w:val="0"/>
                <w:color w:val="123A63"/>
                <w:sz w:val="18"/>
              </w:rPr>
              <w:t>FUNDRAISER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08"/>
      </w:tblGrid>
      <w:tr>
        <w:trPr>
          <w:trHeight w:hRule="exact" w:val="282"/>
        </w:trPr>
        <w:tc>
          <w:tcPr>
            <w:tcW w:type="dxa" w:w="1024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8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 xml:space="preserve">Your club had three days to prepare after a vendor canceled. You contacted two alternatives, created a new task list, 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2.00000000000003" w:type="dxa"/>
      </w:tblPr>
      <w:tblGrid>
        <w:gridCol w:w="10508"/>
      </w:tblGrid>
      <w:tr>
        <w:trPr>
          <w:trHeight w:hRule="exact" w:val="364"/>
        </w:trPr>
        <w:tc>
          <w:tcPr>
            <w:tcW w:type="dxa" w:w="7260"/>
            <w:tcBorders/>
            <w:shd w:fill="f6f8fa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0" w:right="0" w:firstLine="0"/>
              <w:jc w:val="left"/>
            </w:pPr>
            <w:r>
              <w:rPr>
                <w:rFonts w:ascii="Noto Serif" w:hAnsi="Noto Serif" w:eastAsia="Noto Serif"/>
                <w:b w:val="0"/>
                <w:i w:val="0"/>
                <w:color w:val="243447"/>
                <w:sz w:val="18"/>
              </w:rPr>
              <w:t>and the event opened on time and raised $620.</w:t>
            </w:r>
          </w:p>
        </w:tc>
      </w:tr>
    </w:tbl>
    <w:p>
      <w:pPr>
        <w:autoSpaceDN w:val="0"/>
        <w:autoSpaceDE w:val="0"/>
        <w:widowControl/>
        <w:spacing w:line="366" w:lineRule="exact" w:before="792" w:after="0"/>
        <w:ind w:left="120" w:right="0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>Peer Feedback</w:t>
      </w:r>
    </w:p>
    <w:p>
      <w:pPr>
        <w:autoSpaceDN w:val="0"/>
        <w:autoSpaceDE w:val="0"/>
        <w:widowControl/>
        <w:spacing w:line="246" w:lineRule="exact" w:before="54" w:after="0"/>
        <w:ind w:left="12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18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 Answer addresses the question.   Rating 1  2  3  4</w:t>
      </w:r>
    </w:p>
    <w:p>
      <w:pPr>
        <w:autoSpaceDN w:val="0"/>
        <w:autoSpaceDE w:val="0"/>
        <w:widowControl/>
        <w:spacing w:line="248" w:lineRule="exact" w:before="34" w:after="0"/>
        <w:ind w:left="12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18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 Uses specific evidence.   Rating 1  2  3  4</w:t>
      </w:r>
    </w:p>
    <w:p>
      <w:pPr>
        <w:autoSpaceDN w:val="0"/>
        <w:autoSpaceDE w:val="0"/>
        <w:widowControl/>
        <w:spacing w:line="246" w:lineRule="exact" w:before="34" w:after="0"/>
        <w:ind w:left="12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18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 Action explains what the speaker personally did.   Rating 1  2  3  4</w:t>
      </w:r>
    </w:p>
    <w:p>
      <w:pPr>
        <w:autoSpaceDN w:val="0"/>
        <w:autoSpaceDE w:val="0"/>
        <w:widowControl/>
        <w:spacing w:line="248" w:lineRule="exact" w:before="32" w:after="0"/>
        <w:ind w:left="120" w:right="0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18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 Response is organized and concise.   Rating 1  2  3  4</w:t>
      </w:r>
    </w:p>
    <w:p>
      <w:pPr>
        <w:autoSpaceDN w:val="0"/>
        <w:autoSpaceDE w:val="0"/>
        <w:widowControl/>
        <w:spacing w:line="310" w:lineRule="exact" w:before="0" w:after="0"/>
        <w:ind w:left="120" w:right="3744" w:firstLine="0"/>
        <w:jc w:val="left"/>
      </w:pPr>
      <w:r>
        <w:rPr>
          <w:rFonts w:ascii="FreeSerif" w:hAnsi="FreeSerif" w:eastAsia="FreeSerif"/>
          <w:b w:val="0"/>
          <w:i w:val="0"/>
          <w:color w:val="243447"/>
          <w:sz w:val="18"/>
        </w:rPr>
        <w:t>☐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 Tone and delivery are professional.   Rating 1  2  3  4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One strength: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 xml:space="preserve">One revision: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16" w:lineRule="exact" w:before="566" w:after="0"/>
        <w:ind w:left="120" w:right="3744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Retry Notes </w:t>
      </w:r>
      <w:r>
        <w:br/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18"/>
        </w:rPr>
        <w:t xml:space="preserve">________________________________________________________________________________ </w:t>
      </w:r>
      <w:r>
        <w:rPr>
          <w:rFonts w:ascii="Noto Serif" w:hAnsi="Noto Serif" w:eastAsia="Noto Serif"/>
          <w:b w:val="0"/>
          <w:i w:val="0"/>
          <w:color w:val="AFAFAF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300" w:lineRule="exact" w:before="582" w:after="0"/>
        <w:ind w:left="120" w:right="1296" w:firstLine="0"/>
        <w:jc w:val="left"/>
      </w:pPr>
      <w:r>
        <w:rPr>
          <w:rFonts w:ascii="Carlito" w:hAnsi="Carlito" w:eastAsia="Carlito"/>
          <w:b/>
          <w:i w:val="0"/>
          <w:color w:val="123A63"/>
          <w:sz w:val="30"/>
        </w:rPr>
        <w:t xml:space="preserve">Final Reflection </w:t>
      </w:r>
      <w:r>
        <w:br/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Which interview response improved the most during practice, and what specific change made it stronger?</w:t>
      </w:r>
    </w:p>
    <w:p>
      <w:pPr>
        <w:autoSpaceDN w:val="0"/>
        <w:autoSpaceDE w:val="0"/>
        <w:widowControl/>
        <w:spacing w:line="244" w:lineRule="exact" w:before="236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46" w:lineRule="exact" w:before="236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44" w:lineRule="exact" w:before="236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46" w:lineRule="exact" w:before="236" w:after="0"/>
        <w:ind w:left="120" w:right="0" w:firstLine="0"/>
        <w:jc w:val="left"/>
      </w:pPr>
      <w:r>
        <w:rPr>
          <w:rFonts w:ascii="Noto Serif" w:hAnsi="Noto Serif" w:eastAsia="Noto Serif"/>
          <w:b w:val="0"/>
          <w:i w:val="0"/>
          <w:color w:val="243447"/>
          <w:sz w:val="18"/>
        </w:rPr>
        <w:t>________________________________________________________________________________</w:t>
      </w:r>
    </w:p>
    <w:p>
      <w:pPr>
        <w:autoSpaceDN w:val="0"/>
        <w:autoSpaceDE w:val="0"/>
        <w:widowControl/>
        <w:spacing w:line="244" w:lineRule="exact" w:before="628" w:after="0"/>
        <w:ind w:left="0" w:right="2714" w:firstLine="0"/>
        <w:jc w:val="right"/>
      </w:pPr>
      <w:r>
        <w:rPr>
          <w:rFonts w:ascii="Noto Serif" w:hAnsi="Noto Serif" w:eastAsia="Noto Serif"/>
          <w:b w:val="0"/>
          <w:i w:val="0"/>
          <w:color w:val="243447"/>
          <w:sz w:val="16"/>
        </w:rPr>
        <w:t xml:space="preserve">CFMNY.org | Career &amp; Financial Management Resources | Page </w:t>
      </w:r>
      <w:r>
        <w:rPr>
          <w:rFonts w:ascii="Noto Serif" w:hAnsi="Noto Serif" w:eastAsia="Noto Serif"/>
          <w:b w:val="0"/>
          <w:i w:val="0"/>
          <w:color w:val="243447"/>
          <w:sz w:val="18"/>
        </w:rPr>
        <w:t>2</w:t>
      </w:r>
    </w:p>
    <w:sectPr w:rsidR="00FC693F" w:rsidRPr="0006063C" w:rsidSect="00034616">
      <w:pgSz w:w="12240" w:h="15840"/>
      <w:pgMar w:top="360" w:right="914" w:bottom="360" w:left="818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