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73B82"/>
          <w:sz w:val="48"/>
        </w:rPr>
        <w:t>Financial Independence Blueprint Project</w:t>
      </w:r>
    </w:p>
    <w:p>
      <w:pPr>
        <w:jc w:val="center"/>
      </w:pPr>
      <w:r>
        <w:rPr>
          <w:b/>
          <w:color w:val="D99A00"/>
          <w:sz w:val="24"/>
        </w:rPr>
        <w:t>Build a realistic first-year financial plan for life after high school</w:t>
      </w:r>
    </w:p>
    <w:p>
      <w:pPr>
        <w:jc w:val="center"/>
      </w:pPr>
      <w:r>
        <w:rPr>
          <w:b/>
          <w:sz w:val="18"/>
        </w:rPr>
        <w:t>STUDENT PROJECT PACKET | Grades 9-12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Project Information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Details</w:t>
            </w:r>
          </w:p>
        </w:tc>
      </w:tr>
      <w:tr>
        <w:tc>
          <w:tcPr>
            <w:tcW w:type="dxa" w:w="5184"/>
          </w:tcPr>
          <w:p>
            <w:r>
              <w:t>Project Length</w:t>
            </w:r>
          </w:p>
        </w:tc>
        <w:tc>
          <w:tcPr>
            <w:tcW w:type="dxa" w:w="5184"/>
          </w:tcPr>
          <w:p>
            <w:r>
              <w:t>5 class periods + optional homework</w:t>
            </w:r>
          </w:p>
        </w:tc>
      </w:tr>
      <w:tr>
        <w:tc>
          <w:tcPr>
            <w:tcW w:type="dxa" w:w="5184"/>
          </w:tcPr>
          <w:p>
            <w:r>
              <w:t>Primary CFM Area</w:t>
            </w:r>
          </w:p>
        </w:tc>
        <w:tc>
          <w:tcPr>
            <w:tcW w:type="dxa" w:w="5184"/>
          </w:tcPr>
          <w:p>
            <w:r>
              <w:t>Financial Management - FM.1</w:t>
            </w:r>
          </w:p>
        </w:tc>
      </w:tr>
      <w:tr>
        <w:tc>
          <w:tcPr>
            <w:tcW w:type="dxa" w:w="5184"/>
          </w:tcPr>
          <w:p>
            <w:r>
              <w:t>Project Topic</w:t>
            </w:r>
          </w:p>
        </w:tc>
        <w:tc>
          <w:tcPr>
            <w:tcW w:type="dxa" w:w="5184"/>
          </w:tcPr>
          <w:p>
            <w:r>
              <w:t>Financial Goals &amp; Decisions</w:t>
            </w:r>
          </w:p>
        </w:tc>
      </w:tr>
      <w:tr>
        <w:tc>
          <w:tcPr>
            <w:tcW w:type="dxa" w:w="5184"/>
          </w:tcPr>
          <w:p>
            <w:r>
              <w:t>Final Score</w:t>
            </w:r>
          </w:p>
        </w:tc>
        <w:tc>
          <w:tcPr>
            <w:tcW w:type="dxa" w:w="5184"/>
          </w:tcPr>
          <w:p>
            <w:r>
              <w:t>100 points</w:t>
            </w:r>
          </w:p>
        </w:tc>
      </w:tr>
    </w:tbl>
    <w:p/>
    <w:p>
      <w:pPr>
        <w:pStyle w:val="Heading1"/>
      </w:pPr>
      <w:r>
        <w:t>Project Challenge</w:t>
      </w:r>
    </w:p>
    <w:p>
      <w:r>
        <w:t>Students create a detailed one-year financial independence plan based on a realistic post-high-school scenario. They calculate take-home income, housing and transportation choices, a monthly budget, emergency savings, credit strategy, insurance needs, and a response to a financial shock.</w:t>
      </w:r>
    </w:p>
    <w:p>
      <w:pPr>
        <w:pStyle w:val="Heading1"/>
      </w:pPr>
      <w:r>
        <w:t>What You Will Produce</w:t>
      </w:r>
    </w:p>
    <w:p>
      <w:pPr>
        <w:pStyle w:val="ListBullet"/>
      </w:pPr>
      <w:r>
        <w:t>Life scenario with income and location assumptions.</w:t>
      </w:r>
    </w:p>
    <w:p>
      <w:pPr>
        <w:pStyle w:val="ListBullet"/>
      </w:pPr>
      <w:r>
        <w:t>Take-home pay estimate with clearly stated assumptions.</w:t>
      </w:r>
    </w:p>
    <w:p>
      <w:pPr>
        <w:pStyle w:val="ListBullet"/>
      </w:pPr>
      <w:r>
        <w:t>Housing and transportation comparison with at least two alternatives each.</w:t>
      </w:r>
    </w:p>
    <w:p>
      <w:pPr>
        <w:pStyle w:val="ListBullet"/>
      </w:pPr>
      <w:r>
        <w:t>Complete monthly budget with fixed, variable, periodic, savings, and discretionary categories.</w:t>
      </w:r>
    </w:p>
    <w:p>
      <w:pPr>
        <w:pStyle w:val="ListBullet"/>
      </w:pPr>
      <w:r>
        <w:t>Emergency fund target and savings timeline.</w:t>
      </w:r>
    </w:p>
    <w:p>
      <w:pPr>
        <w:pStyle w:val="ListBullet"/>
      </w:pPr>
      <w:r>
        <w:t>Credit-use plan and repayment rules.</w:t>
      </w:r>
    </w:p>
    <w:p>
      <w:pPr>
        <w:pStyle w:val="ListBullet"/>
      </w:pPr>
      <w:r>
        <w:t>Insurance and risk-management checklist.</w:t>
      </w:r>
    </w:p>
    <w:p>
      <w:pPr>
        <w:pStyle w:val="ListBullet"/>
      </w:pPr>
      <w:r>
        <w:t>Financial shock response plan.</w:t>
      </w:r>
    </w:p>
    <w:p>
      <w:pPr>
        <w:pStyle w:val="ListBullet"/>
      </w:pPr>
      <w:r>
        <w:t>One-page executive summary and 3-5 minute defense.</w:t>
      </w:r>
    </w:p>
    <w:p>
      <w:pPr>
        <w:pStyle w:val="Heading1"/>
      </w:pPr>
      <w:r>
        <w:t>Project Rules</w:t>
      </w:r>
    </w:p>
    <w:p>
      <w:pPr>
        <w:pStyle w:val="ListBullet"/>
      </w:pPr>
      <w:r>
        <w:t>Use realistic evidence and clearly state every assumption. Never invent sources, prices, salaries, or survey results.</w:t>
      </w:r>
    </w:p>
    <w:p>
      <w:pPr>
        <w:pStyle w:val="ListBullet"/>
      </w:pPr>
      <w:r>
        <w:t>Show calculations and label inputs.</w:t>
      </w:r>
    </w:p>
    <w:p>
      <w:pPr>
        <w:pStyle w:val="ListBullet"/>
      </w:pPr>
      <w:r>
        <w:t>Keep drafts and evidence because you may be asked to defend your reasoning.</w:t>
      </w:r>
    </w:p>
    <w:p>
      <w:pPr>
        <w:pStyle w:val="ListBullet"/>
      </w:pPr>
      <w:r>
        <w:t>Digital tools may support formatting and calculation, but your final reasoning must be your own.</w:t>
      </w:r>
    </w:p>
    <w:p>
      <w:pPr>
        <w:pStyle w:val="ListBullet"/>
      </w:pPr>
      <w:r>
        <w:t>Professional quality, source information, and proofreading are part of the grade.</w:t>
      </w:r>
    </w:p>
    <w:p>
      <w:r>
        <w:br w:type="page"/>
      </w:r>
    </w:p>
    <w:p>
      <w:pPr>
        <w:pStyle w:val="Heading1"/>
      </w:pPr>
      <w:r>
        <w:t>Project Roadmap</w:t>
      </w:r>
    </w:p>
    <w:p>
      <w:pPr>
        <w:pStyle w:val="Heading2"/>
      </w:pPr>
      <w:r>
        <w:t>Day 1 - Income &amp; Scenario Setup</w:t>
      </w:r>
    </w:p>
    <w:p>
      <w:r>
        <w:t>Estimate gross monthly income and take-home pay and state assumptions.</w:t>
      </w:r>
    </w:p>
    <w:p>
      <w:pPr>
        <w:pStyle w:val="Heading2"/>
      </w:pPr>
      <w:r>
        <w:t>Day 2 - Housing, Transportation &amp; Core Costs</w:t>
      </w:r>
    </w:p>
    <w:p>
      <w:r>
        <w:t>Compare realistic options using price and non-price tradeoffs.</w:t>
      </w:r>
    </w:p>
    <w:p>
      <w:pPr>
        <w:pStyle w:val="Heading2"/>
      </w:pPr>
      <w:r>
        <w:t>Day 3 - Build the Monthly Budget</w:t>
      </w:r>
    </w:p>
    <w:p>
      <w:r>
        <w:t>Create a balanced budget and calculate housing, transportation, savings, and margin ratios.</w:t>
      </w:r>
    </w:p>
    <w:p>
      <w:pPr>
        <w:pStyle w:val="Heading2"/>
      </w:pPr>
      <w:r>
        <w:t>Day 4 - Credit, Emergency Fund &amp; Risk</w:t>
      </w:r>
    </w:p>
    <w:p>
      <w:r>
        <w:t>Build emergency-fund, credit-use, and risk-management rules.</w:t>
      </w:r>
    </w:p>
    <w:p>
      <w:pPr>
        <w:pStyle w:val="Heading2"/>
      </w:pPr>
      <w:r>
        <w:t>Day 5 - Financial Shock &amp; Defense</w:t>
      </w:r>
    </w:p>
    <w:p>
      <w:r>
        <w:t>Respond to a $1,200 expense or 10% income reduction, revise the budget, and defend tradeoffs.</w:t>
      </w:r>
    </w:p>
    <w:p>
      <w:r>
        <w:br w:type="page"/>
      </w:r>
    </w:p>
    <w:p>
      <w:pPr>
        <w:pStyle w:val="Heading1"/>
      </w:pPr>
      <w:r>
        <w:t>Part 1 - Life Scenario &amp; Income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F4FB"/>
          </w:tcPr>
          <w:p>
            <w:r>
              <w:rPr>
                <w:b/>
              </w:rPr>
              <w:t>Item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Amount / Decision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Evidence or Assumption</w:t>
            </w:r>
          </w:p>
        </w:tc>
      </w:tr>
      <w:tr>
        <w:tc>
          <w:tcPr>
            <w:tcW w:type="dxa" w:w="3456"/>
          </w:tcPr>
          <w:p>
            <w:r>
              <w:t>Career/job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Gross annual income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Gross monthly income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Estimated monthly take-home pay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Location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/>
    <w:p>
      <w:pPr>
        <w:pStyle w:val="Heading1"/>
      </w:pPr>
      <w:r>
        <w:t>Part 2 - Housing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EF4FB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Monthly Cost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Up-Front Cost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Commute / Access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Advantages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Disadvantages</w:t>
            </w:r>
          </w:p>
        </w:tc>
      </w:tr>
      <w:tr>
        <w:tc>
          <w:tcPr>
            <w:tcW w:type="dxa" w:w="1728"/>
          </w:tcPr>
          <w:p>
            <w:r>
              <w:t>Option 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Option B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Part 3 - Transportation Comparison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EF4FB"/>
          </w:tcPr>
          <w:p>
            <w:r>
              <w:rPr>
                <w:b/>
              </w:rPr>
              <w:t>Option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Monthly Cost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Up-Front Cost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Reliability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Advantages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Disadvantages</w:t>
            </w:r>
          </w:p>
        </w:tc>
      </w:tr>
      <w:tr>
        <w:tc>
          <w:tcPr>
            <w:tcW w:type="dxa" w:w="1728"/>
          </w:tcPr>
          <w:p>
            <w:r>
              <w:t>Option 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Option B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t>Part 4 - Monthly Budget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fill="EEF4FB"/>
          </w:tcPr>
          <w:p>
            <w:r>
              <w:rPr>
                <w:b/>
              </w:rPr>
              <w:t>Category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Budgeted Amount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Basis</w:t>
            </w:r>
          </w:p>
        </w:tc>
        <w:tc>
          <w:tcPr>
            <w:tcW w:type="dxa" w:w="2592"/>
            <w:shd w:fill="EEF4FB"/>
          </w:tcPr>
          <w:p>
            <w:r>
              <w:rPr>
                <w:b/>
              </w:rPr>
              <w:t>Fixed / Variable</w:t>
            </w:r>
          </w:p>
        </w:tc>
      </w:tr>
      <w:tr>
        <w:tc>
          <w:tcPr>
            <w:tcW w:type="dxa" w:w="2592"/>
          </w:tcPr>
          <w:p>
            <w:r>
              <w:t>Housing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Utilities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Transportation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Food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Phone/Internet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Insurance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Debt payments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Emergency savings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Long-term savings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Health/personal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Entertainment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  <w:tr>
        <w:tc>
          <w:tcPr>
            <w:tcW w:type="dxa" w:w="2592"/>
          </w:tcPr>
          <w:p>
            <w:r>
              <w:t>Other</w:t>
            </w:r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  <w:tc>
          <w:tcPr>
            <w:tcW w:type="dxa" w:w="2592"/>
          </w:tcPr>
          <w:p>
            <w:r/>
          </w:p>
        </w:tc>
      </w:tr>
    </w:tbl>
    <w:p/>
    <w:p>
      <w:r>
        <w:rPr>
          <w:b/>
          <w:color w:val="073B82"/>
        </w:rPr>
        <w:t>Calculate and show: housing ratio, transportation ratio, savings rate, and monthly margin.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1"/>
      </w:pPr>
      <w:r>
        <w:t>Part 5 - Emergency Fund &amp; Credit Rules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EEF4FB"/>
          </w:tcPr>
          <w:p>
            <w:r>
              <w:rPr>
                <w:b/>
              </w:rPr>
              <w:t>Planning Question</w:t>
            </w:r>
          </w:p>
        </w:tc>
        <w:tc>
          <w:tcPr>
            <w:tcW w:type="dxa" w:w="5184"/>
            <w:shd w:fill="EEF4FB"/>
          </w:tcPr>
          <w:p>
            <w:r>
              <w:rPr>
                <w:b/>
              </w:rPr>
              <w:t>Your Decision / Calculation</w:t>
            </w:r>
          </w:p>
        </w:tc>
      </w:tr>
      <w:tr>
        <w:tc>
          <w:tcPr>
            <w:tcW w:type="dxa" w:w="5184"/>
          </w:tcPr>
          <w:p>
            <w:r>
              <w:t>Monthly essential expenses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Emergency fund target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Months needed to reach target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Maximum credit-card balance rule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Automatic payment strategy</w:t>
            </w:r>
          </w:p>
        </w:tc>
        <w:tc>
          <w:tcPr>
            <w:tcW w:type="dxa" w:w="5184"/>
          </w:tcPr>
          <w:p>
            <w:r/>
          </w:p>
        </w:tc>
      </w:tr>
      <w:tr>
        <w:tc>
          <w:tcPr>
            <w:tcW w:type="dxa" w:w="5184"/>
          </w:tcPr>
          <w:p>
            <w:r>
              <w:t>Credit utilization target</w:t>
            </w:r>
          </w:p>
        </w:tc>
        <w:tc>
          <w:tcPr>
            <w:tcW w:type="dxa" w:w="5184"/>
          </w:tcPr>
          <w:p>
            <w:r/>
          </w:p>
        </w:tc>
      </w:tr>
    </w:tbl>
    <w:p/>
    <w:p>
      <w:pPr>
        <w:pStyle w:val="Heading1"/>
      </w:pPr>
      <w:r>
        <w:t>Part 6 - Risk &amp; Insurance Checklist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EEF4FB"/>
          </w:tcPr>
          <w:p>
            <w:r>
              <w:rPr>
                <w:b/>
              </w:rPr>
              <w:t>Risk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Potential Financial Impact</w:t>
            </w:r>
          </w:p>
        </w:tc>
        <w:tc>
          <w:tcPr>
            <w:tcW w:type="dxa" w:w="3456"/>
            <w:shd w:fill="EEF4FB"/>
          </w:tcPr>
          <w:p>
            <w:r>
              <w:rPr>
                <w:b/>
              </w:rPr>
              <w:t>How You Will Reduce / Transfer It</w:t>
            </w:r>
          </w:p>
        </w:tc>
      </w:tr>
      <w:tr>
        <w:tc>
          <w:tcPr>
            <w:tcW w:type="dxa" w:w="3456"/>
          </w:tcPr>
          <w:p>
            <w:r>
              <w:t>Health expense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Car accident / transportation failure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Job/income loss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Theft/property loss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  <w:tr>
        <w:tc>
          <w:tcPr>
            <w:tcW w:type="dxa" w:w="3456"/>
          </w:tcPr>
          <w:p>
            <w:r>
              <w:t>Identity theft/fraud</w:t>
            </w:r>
          </w:p>
        </w:tc>
        <w:tc>
          <w:tcPr>
            <w:tcW w:type="dxa" w:w="3456"/>
          </w:tcPr>
          <w:p>
            <w:r/>
          </w:p>
        </w:tc>
        <w:tc>
          <w:tcPr>
            <w:tcW w:type="dxa" w:w="3456"/>
          </w:tcPr>
          <w:p>
            <w:r/>
          </w:p>
        </w:tc>
      </w:tr>
    </w:tbl>
    <w:p/>
    <w:p>
      <w:pPr>
        <w:pStyle w:val="Heading1"/>
      </w:pPr>
      <w:r>
        <w:t>Part 7 - Financial Shock</w:t>
      </w:r>
    </w:p>
    <w:p>
      <w:r>
        <w:rPr>
          <w:b/>
          <w:color w:val="073B82"/>
        </w:rPr>
        <w:t>Your teacher will assign a $1,200 unexpected expense OR a 10% income reduction. Explain exactly what you will change, what you will protect, and why.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pPr>
        <w:pStyle w:val="Heading1"/>
      </w:pPr>
      <w:r>
        <w:t>Part 8 - Executive Summary</w:t>
      </w:r>
    </w:p>
    <w:p>
      <w:r>
        <w:rPr>
          <w:b/>
          <w:color w:val="073B82"/>
        </w:rPr>
        <w:t>Write a one-page summary defending why your plan is realistic, sustainable, and resilient.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br w:type="page"/>
      </w:r>
    </w:p>
    <w:p>
      <w:pPr>
        <w:pStyle w:val="Heading1"/>
      </w:pPr>
      <w:r>
        <w:t>100-Point Project Rubric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  <w:shd w:fill="EEF4FB"/>
          </w:tcPr>
          <w:p>
            <w:r>
              <w:rPr>
                <w:b/>
              </w:rPr>
              <w:t>Criteria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Exceeds Expectations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Meets Expectations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Developing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Beginning</w:t>
            </w:r>
          </w:p>
        </w:tc>
        <w:tc>
          <w:tcPr>
            <w:tcW w:type="dxa" w:w="1728"/>
            <w:shd w:fill="EEF4FB"/>
          </w:tcPr>
          <w:p>
            <w:r>
              <w:rPr>
                <w:b/>
              </w:rPr>
              <w:t>Points</w:t>
            </w:r>
          </w:p>
        </w:tc>
      </w:tr>
      <w:tr>
        <w:tc>
          <w:tcPr>
            <w:tcW w:type="dxa" w:w="1728"/>
          </w:tcPr>
          <w:p>
            <w:r>
              <w:t>Income assumptions &amp; calculations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Housing/transportation analysis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Monthly budget accuracy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20</w:t>
            </w:r>
          </w:p>
        </w:tc>
      </w:tr>
      <w:tr>
        <w:tc>
          <w:tcPr>
            <w:tcW w:type="dxa" w:w="1728"/>
          </w:tcPr>
          <w:p>
            <w:r>
              <w:t>Savings &amp; emergency planning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Credit &amp; risk strategy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15</w:t>
            </w:r>
          </w:p>
        </w:tc>
      </w:tr>
      <w:tr>
        <w:tc>
          <w:tcPr>
            <w:tcW w:type="dxa" w:w="1728"/>
          </w:tcPr>
          <w:p>
            <w:r>
              <w:t>Financial shock response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  <w:tr>
        <w:tc>
          <w:tcPr>
            <w:tcW w:type="dxa" w:w="1728"/>
          </w:tcPr>
          <w:p>
            <w:r>
              <w:t>Executive summary &amp; presentation</w:t>
            </w:r>
          </w:p>
        </w:tc>
        <w:tc>
          <w:tcPr>
            <w:tcW w:type="dxa" w:w="1728"/>
          </w:tcPr>
          <w:p>
            <w:r>
              <w:t>Complete, accurate, insightful, and professionally presented.</w:t>
            </w:r>
          </w:p>
        </w:tc>
        <w:tc>
          <w:tcPr>
            <w:tcW w:type="dxa" w:w="1728"/>
          </w:tcPr>
          <w:p>
            <w:r>
              <w:t>Complete and accurate with minor gaps.</w:t>
            </w:r>
          </w:p>
        </w:tc>
        <w:tc>
          <w:tcPr>
            <w:tcW w:type="dxa" w:w="1728"/>
          </w:tcPr>
          <w:p>
            <w:r>
              <w:t>Partially complete or contains several errors.</w:t>
            </w:r>
          </w:p>
        </w:tc>
        <w:tc>
          <w:tcPr>
            <w:tcW w:type="dxa" w:w="1728"/>
          </w:tcPr>
          <w:p>
            <w:r>
              <w:t>Missing, inaccurate, or lacks required evidence.</w:t>
            </w:r>
          </w:p>
        </w:tc>
        <w:tc>
          <w:tcPr>
            <w:tcW w:type="dxa" w:w="1728"/>
          </w:tcPr>
          <w:p>
            <w:r>
              <w:t>10</w:t>
            </w:r>
          </w:p>
        </w:tc>
      </w:tr>
    </w:tbl>
    <w:p/>
    <w:p>
      <w:pPr>
        <w:pStyle w:val="Heading1"/>
      </w:pPr>
      <w:r>
        <w:t>Submission Checklist</w:t>
      </w:r>
    </w:p>
    <w:p>
      <w:pPr>
        <w:pStyle w:val="ListBullet"/>
      </w:pPr>
      <w:r>
        <w:t>□ Life scenario with income and location assumptions.</w:t>
      </w:r>
    </w:p>
    <w:p>
      <w:pPr>
        <w:pStyle w:val="ListBullet"/>
      </w:pPr>
      <w:r>
        <w:t>□ Take-home pay estimate with clearly stated assumptions.</w:t>
      </w:r>
    </w:p>
    <w:p>
      <w:pPr>
        <w:pStyle w:val="ListBullet"/>
      </w:pPr>
      <w:r>
        <w:t>□ Housing and transportation comparison with at least two alternatives each.</w:t>
      </w:r>
    </w:p>
    <w:p>
      <w:pPr>
        <w:pStyle w:val="ListBullet"/>
      </w:pPr>
      <w:r>
        <w:t>□ Complete monthly budget with fixed, variable, periodic, savings, and discretionary categories.</w:t>
      </w:r>
    </w:p>
    <w:p>
      <w:pPr>
        <w:pStyle w:val="ListBullet"/>
      </w:pPr>
      <w:r>
        <w:t>□ Emergency fund target and savings timeline.</w:t>
      </w:r>
    </w:p>
    <w:p>
      <w:pPr>
        <w:pStyle w:val="ListBullet"/>
      </w:pPr>
      <w:r>
        <w:t>□ Credit-use plan and repayment rules.</w:t>
      </w:r>
    </w:p>
    <w:p>
      <w:pPr>
        <w:pStyle w:val="ListBullet"/>
      </w:pPr>
      <w:r>
        <w:t>□ Insurance and risk-management checklist.</w:t>
      </w:r>
    </w:p>
    <w:p>
      <w:pPr>
        <w:pStyle w:val="ListBullet"/>
      </w:pPr>
      <w:r>
        <w:t>□ Financial shock response plan.</w:t>
      </w:r>
    </w:p>
    <w:p>
      <w:pPr>
        <w:pStyle w:val="ListBullet"/>
      </w:pPr>
      <w:r>
        <w:t>□ One-page executive summary and 3-5 minute defense.</w:t>
      </w:r>
    </w:p>
    <w:p>
      <w:r>
        <w:rPr>
          <w:b/>
          <w:color w:val="073B82"/>
        </w:rPr>
        <w:t>Student name / signature / date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073B82"/>
        <w:sz w:val="16"/>
      </w:rPr>
      <w:t>Free classroom resource from CFMNY.org  |  cfmny.org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073B82"/>
        <w:sz w:val="16"/>
      </w:rPr>
      <w:t>CFMNY.org  |  Career &amp; Financial Management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E2D4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73B82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73B8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D99A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73B8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