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CONSUMER PROTECTION</w:t>
      </w:r>
    </w:p>
    <w:p>
      <w:pPr>
        <w:pStyle w:val="Title"/>
      </w:pPr>
      <w:r>
        <w:t>Evaluating Free Trials and Subscriptions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Plan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Read renewal terms, calculate monthly and annual costs, estimate cost per use, audit charges, and create a cancellation and recordkeeping plan.</w:t>
            </w:r>
          </w:p>
        </w:tc>
      </w:tr>
    </w:tbl>
    <w:p>
      <w:pPr>
        <w:spacing w:after="0"/>
      </w:pPr>
    </w:p>
    <w:p>
      <w:pPr>
        <w:pStyle w:val="Heading1"/>
      </w:pPr>
      <w:r>
        <w:t>Smart Consumers Compare, Verify, and Protect</w:t>
      </w:r>
    </w:p>
    <w:p>
      <w:r>
        <w:t>A free trial can become a paid subscription if the consumer does not cancel under the offer’s terms. Recurring charges can be convenient, but the consumer must understand the amount, frequency, renewal date, cancellation method, refund rule, and how price changes are communicated.</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Free trial</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Limited period with no initial charge under stated terms.</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Auto-renewal</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Continued billing unless cancellation occurs.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Negative option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Billing continues when the consumer does not take the required action to stop it.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Billing cycle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Time between recurring charges.</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Cancellation confirmation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Record showing a cancellation request was completed.</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Cost per use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Total cost divided by actual uses.</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Read a Fictional Subscription Offer</w:t>
      </w:r>
    </w:p>
    <w:p>
      <w:r>
        <w:t>The headline says “Free for 14 days.” Read the smaller terms before deciding.</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Fictional wording</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Cost effect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Trial</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No charge for 14 days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Renewal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$24.99 every month until canceled</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Annual option</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$239.88 paid upfront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Cancellation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Must cancel before renewal date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Refund</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No refund after a renewal charge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Price change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Notice sent to account email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What is automatic about the offer? Which date and method must be recorded before enrollment?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Calculate Subscription Costs</w:t>
      </w:r>
    </w:p>
    <w:p>
      <w:r>
        <w:t>Assume no taxes or price changes.</w:t>
      </w:r>
    </w:p>
    <w:tbl>
      <w:tblPr>
        <w:tblStyle w:val="TableGrid"/>
        <w:tblW w:type="dxa" w:w="9360"/>
        <w:jc w:val="center"/>
        <w:tblLayout w:type="fixed"/>
        <w:tblLook w:firstColumn="1" w:firstRow="1" w:lastColumn="0" w:lastRow="0" w:noHBand="0" w:noVBand="1" w:val="04A0"/>
        <w:tblInd w:w="120" w:type="dxa"/>
      </w:tblPr>
      <w:tblGrid>
        <w:gridCol w:w="3120"/>
        <w:gridCol w:w="3120"/>
        <w:gridCol w:w="3120"/>
      </w:tblGrid>
      <w:tr>
        <w:trPr>
          <w:tblHeader w:val="true"/>
          <w:tblHeader w:val="true"/>
        </w:trPr>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Scenario</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Calculation</w:t>
            </w:r>
          </w:p>
        </w:tc>
        <w:tc>
          <w:tcPr>
            <w:tcW w:type="dxa" w:w="3120"/>
            <w:shd w:fill="163A63"/>
            <w:tcMar>
              <w:top w:w="100" w:type="dxa"/>
              <w:start w:w="120" w:type="dxa"/>
              <w:bottom w:w="100" w:type="dxa"/>
              <w:end w:w="120" w:type="dxa"/>
            </w:tcMar>
            <w:vAlign w:val="center"/>
          </w:tcPr>
          <w:p>
            <w:pPr>
              <w:spacing w:after="0"/>
            </w:pPr>
            <w:r>
              <w:rPr>
                <w:rFonts w:ascii="Aptos" w:hAnsi="Aptos"/>
                <w:b/>
                <w:i w:val="0"/>
                <w:color w:val="FFFFFF"/>
                <w:sz w:val="16"/>
              </w:rPr>
              <w:t>Total cost</w:t>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Cancel before trial ends</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$0</w:t>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Keep monthly for 6 paid months</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Keep monthly for 12 paid months</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t>Choose annual option</w:t>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120"/>
            <w:tcMar>
              <w:top w:w="100" w:type="dxa"/>
              <w:start w:w="120" w:type="dxa"/>
              <w:bottom w:w="100" w:type="dxa"/>
              <w:end w:w="120" w:type="dxa"/>
            </w:tcMar>
            <w:vAlign w:val="center"/>
          </w:tcPr>
          <w:p>
            <w:pPr>
              <w:spacing w:after="0"/>
            </w:pPr>
            <w:r>
              <w:rPr>
                <w:rFonts w:ascii="Aptos" w:hAnsi="Aptos"/>
                <w:b w:val="0"/>
                <w:i w:val="0"/>
                <w:color w:val="1F2933"/>
                <w:sz w:val="16"/>
              </w:rPr>
              <w:t>Annual savings vs 12 monthly payments</w:t>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3120"/>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all totals. Does a lower annual cost prove the annual option is best? Explain.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Calculate Cost Per Use</w:t>
      </w:r>
    </w:p>
    <w:p>
      <w:r>
        <w:t>Riley expects different use levels over one year.</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Plan/use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Annual cost</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Uses</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Cost per use</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Annual plan - weekly use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$239.88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52</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Annual plan - monthly use</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$239.88</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Six monthly payments - 18 uses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cost per use. For the six-month plan, first calculate six monthly payments.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Audit a Subscription Statement</w:t>
      </w:r>
    </w:p>
    <w:p>
      <w:r>
        <w:t>Riley finds these fictional charges. Identify expected, unexpected, or needs investigation.</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Charge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Classification</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Action</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April 2 - $24.99</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Trial ended April 1</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May 2 - $24.99</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No cancellation record</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June 2 - $29.99</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No price-change notice found</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June 5 - $4.99 add-on</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No assent remembered</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Create a safe dispute sequence: check terms, preserve records, contact the company, monitor the account, and use the payment provider’s official dispute process when appropriate.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Subscription Control Plan</w:t>
      </w:r>
    </w:p>
    <w:p>
      <w:r>
        <w:t>Design a system that prevents forgotten renewals and protects records.</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Control</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plan</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Trial end date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Renewal amount/frequency</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Cancellation deadline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Reminder dates</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Cancellation method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Confirmation record</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Monthly statement review</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Unexpected-charge response</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Include a decision on monthly versus annual payment and explain the flexibility trade-off.</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