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EDUCATION FINANCING</w:t>
      </w:r>
    </w:p>
    <w:p>
      <w:pPr>
        <w:pStyle w:val="Title"/>
      </w:pPr>
      <w:r>
        <w:t>Comparing Education and Training Pathways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Brief</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Compare career requirements, full costs, time to completion, outcomes, and debt risk across three fictional pathways.</w:t>
            </w:r>
          </w:p>
        </w:tc>
      </w:tr>
    </w:tbl>
    <w:p>
      <w:pPr>
        <w:spacing w:after="0"/>
      </w:pPr>
    </w:p>
    <w:p>
      <w:pPr>
        <w:pStyle w:val="Heading1"/>
      </w:pPr>
      <w:r>
        <w:t>Education Decisions Combine Cost, Time, Completion, and Career Fit</w:t>
      </w:r>
    </w:p>
    <w:p>
      <w:r>
        <w:t>A program with the lowest tuition may not have the lowest full cost or the best career fit. Students should compare required credentials, total cost, time, completion, transfer or licensing status, employment outcomes, debt, and the quality of the evidence.</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Direct cost</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Tuition, fees, books, and required equipment.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Indirect cost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Transportation, housing, food, and lost earnings.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Cost of attendance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School estimate of educational expenses for a period.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Completion rate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Share of a defined group that finishes under stated rules.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Credential</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Degree, certificate, license, or certification showing achievement.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Net price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Cost after grants and scholarships, under the stated definition.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Define Education and Career Requirements</w:t>
      </w:r>
    </w:p>
    <w:p>
      <w:r>
        <w:t>Sam is exploring an IT support career. Separate career-entry evidence from personal preferences.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Factor</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Need / preference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Evidence source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Decision rule</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Required credential</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Hands-on practice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Finish within four years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Budget limit $18,000/year</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Ability to work part time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Which facts should come from employers, program documents, or outcome data?</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Calculate First-Year Total Cost</w:t>
      </w:r>
    </w:p>
    <w:p>
      <w:r>
        <w:t>Use fictional figures and include indirect costs.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Cost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Certificate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Community college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Four-year college</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Tuition/required fees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$9,800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$6,200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$17,500</w:t>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Books/equipment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$1,450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$1,100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$1,300</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Transportation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$1,800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$2,200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$900</w:t>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Housing/food increase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$8,400</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Lost earnings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$4,000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$2,500</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$6,000</w:t>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First-year total</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totals and compare each with the $18,000 limit.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Estimate Cost to Completion</w:t>
      </w:r>
    </w:p>
    <w:p>
      <w:r>
        <w:t>Use stated program lengths and assume annual costs stay constant.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Path</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Annual cost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Years</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Estimated completion cost</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Certificate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Community college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Four-year college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totals. Why is multiplying by planned years only an estimate?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Evaluate Program Evidence</w:t>
      </w:r>
    </w:p>
    <w:p>
      <w:r>
        <w:t>Do not treat marketing claims as proof.</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Certificate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Community college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Four-year college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Completion rate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74%</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61%</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68%</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Job placement definition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Related job within 6 months</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Any employment</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Not stated</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Median graduate debt</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$6,500</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$8,000</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$24,000</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Transfer/licensing status</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Not applicable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Credits may transfer</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Accredited; verify program</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Which outcome is easiest to compare? Which needs a definition before comparison?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an Education-Pathway Recommendation</w:t>
      </w:r>
    </w:p>
    <w:p>
      <w:r>
        <w:t>Sam values quick entry, low debt, and a credential employers recognize.</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Career requirement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First-year cost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Completion cost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Time to completion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Outcome evidence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Debt risk</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Facts to verify</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Recommendation with limitation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with at least four figures and four verification questions.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