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INSURANCE DECISIONS</w:t>
      </w:r>
    </w:p>
    <w:p>
      <w:pPr>
        <w:pStyle w:val="Title"/>
      </w:pPr>
      <w:r>
        <w:t>Comparing Auto Insurance Coverage and Costs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Recommendation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Interpret common auto coverages, compare fictional quotes, calculate deductibles and limits, and make a reasoned recommendation without treating price as the only factor.</w:t>
            </w:r>
          </w:p>
        </w:tc>
      </w:tr>
    </w:tbl>
    <w:p>
      <w:pPr>
        <w:spacing w:after="0"/>
      </w:pPr>
    </w:p>
    <w:p>
      <w:pPr>
        <w:pStyle w:val="Heading1"/>
      </w:pPr>
      <w:r>
        <w:t>Insurance Is a Risk-Management Tool</w:t>
      </w:r>
    </w:p>
    <w:p>
      <w:r>
        <w:t>Auto insurance transfers specified financial risks to an insurer in exchange for a premium. Coverage names do not mean every loss is covered. The declarations page, policy form, endorsements, exclusions, limits, and deductibles work together.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Meaning in this packet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Premium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Amount charged for the policy.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Deductible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Amount the insured generally pays on a covered physical-damage claim before the insurer pays.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Liability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Coverage for certain injury or property-damage claims made by others.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Collision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Coverage to check for damage to the insured car from a collision.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Comprehensive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Coverage to check for certain non-collision losses, such as theft or falling objects.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Limit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Most the policy will pay for a covered loss, subject to its terms.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IMPORTANT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companies, plans, prices, people, and claims in this packet are fictional. Real policies contain definitions, limits, exclusions, conditions, and location-specific rules that must be checked before making a decision.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Match Coverage to the Loss</w:t>
      </w:r>
    </w:p>
    <w:p>
      <w:r>
        <w:t>Read each fictional event. Decide whose loss is involved and which coverage should be checked first.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Event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Whose loss?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Coverage to check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Reason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Avery backs into another driver’s fence.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tree branch dents Avery’s parked car.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Avery hits a guardrail.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passenger is injured.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An uninsured driver damages Avery’s car.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Explain why liability coverage is not designed to repair Avery’s own car.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Compare Two Fictional Quotes</w:t>
      </w:r>
    </w:p>
    <w:p>
      <w:r>
        <w:t>Both quotes cover the same driver and car. Annual premiums and deductibles differ.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Feature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Quote A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Quote B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 effect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Annual premium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$2,160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$1,920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Liability limits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25/50/10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100/300/50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Collision deductible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$500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$1,000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Comprehensive deductible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$250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$500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Roadside assistance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Included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Not included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monthly premium for each quote and annual savings from Quote B. Identify two reasons the cheapest premium may not mean the lowest risk.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Calculate Claim Costs</w:t>
      </w:r>
    </w:p>
    <w:p>
      <w:r>
        <w:t>Use the fictional policy details. Ignore taxes, rental costs, and premium changes.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Scenario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Covered damage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Deductible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Insurer pays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Driver pays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Collision claim A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$3,200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$500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Collision claim B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$3,200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$1,000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Comprehensive claim A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$900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$250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Loss below deductible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$400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$500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Use insurer payment = covered damage minus deductible, but never below $0. Explain why a deductible should fit the emergency fund.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Interpret Liability Limits</w:t>
      </w:r>
    </w:p>
    <w:p>
      <w:r>
        <w:t>For classroom practice, read 100/300/50 as $100,000 bodily injury per person, $300,000 per accident, and $50,000 property damage per accident.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Loss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Applicable limit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Loss amount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Possible amount above limit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One person’s injury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Per-person bodily injury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$135,000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Three people’s injuries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Per-accident bodily injury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$360,000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Property damage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Property damage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$62,000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the possible amount above each stated limit. Why is meeting a legal minimum different from choosing enough protection?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an Auto Insurance Decision Brief</w:t>
      </w:r>
    </w:p>
    <w:p>
      <w:r>
        <w:t>Assume Avery has a $1,200 emergency fund, drives daily, and could not easily replace the car. Recommend a quote only after addressing coverage, limits, deductibles, and missing facts.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 check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My 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Monthly and annual premium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Liability limits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Collision deductible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Comprehensive deductible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Emergency-fund fit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Coverage trade-off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Three facts to verify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Recommendation with limitation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150-200 words. State that a licensed professional and the actual policy documents are needed for a real purchase.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r>
        <w:t>Self-check: Did you use the same coverage assumptions for both quotes and identify information missing from the summary?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