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TAX SKILLS</w:t>
      </w:r>
    </w:p>
    <w:p>
      <w:pPr>
        <w:pStyle w:val="Title"/>
      </w:pPr>
      <w:r>
        <w:t>Calculating Tax with Marginal Brackets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Explanation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Move from income to taxable income, apply fictional marginal tax brackets by layer, and compare marginal and effective tax rates.</w:t>
            </w:r>
          </w:p>
        </w:tc>
      </w:tr>
    </w:tbl>
    <w:p>
      <w:pPr>
        <w:spacing w:after="0"/>
      </w:pPr>
    </w:p>
    <w:p>
      <w:pPr>
        <w:pStyle w:val="Heading1"/>
      </w:pPr>
      <w:r>
        <w:t>Taxes Connect Paychecks and Annual Filing</w:t>
      </w:r>
    </w:p>
    <w:p>
      <w:r>
        <w:t>A marginal bracket system applies different rates to different layers of taxable income. Reaching a higher bracket does not cause all taxable income to be taxed at that higher rate. Real calculations depend on the tax year, filing status, deductions, credits, and other rules.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Gross income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Income before listed adjustments and deductions.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Taxable income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used with the applicable tax calculation rules.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Deduction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 that may reduce taxable income under the rules.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Tax bracket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Range of taxable income assigned a rate.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Marginal rate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Rate applied to the last layer of taxable income.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Effective rate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tax divided by the income measure being analyzed.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Move from Gross Income to Taxable Income</w:t>
      </w:r>
    </w:p>
    <w:p>
      <w:r>
        <w:t>Use this fictional simplified return. Do not apply real-year tax rules.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Step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Calculation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Result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Wages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$42,000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Given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Interest income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Given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Classroom adjustment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Subtract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Classroom deduction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$14,000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Subtract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Taxable income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taxable income. Explain why a deduction reduces taxable income rather than directly reducing tax dollar for dollar.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Apply a Fictional Marginal Bracket Table</w:t>
      </w:r>
    </w:p>
    <w:p>
      <w:r>
        <w:t>Classroom-only brackets: 10% of first $12,000; 12% of next $36,000; 22% above $48,000.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Taxable-income layer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 in layer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Tax from layer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First layer: $0-$12,000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10%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Second layer: $12,001-$48,000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12%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Third layer: above $48,000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22%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tax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taxable income from Part 1. Show why not every dollar is taxed at the highest rate reached.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Compare Three Fictional Taxable Incomes</w:t>
      </w:r>
    </w:p>
    <w:p>
      <w:r>
        <w:t>Use the same classroom brackets for every case.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Taxable income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10% layer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12% layer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22% layer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Total tax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$10,000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$30,000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$55,000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each total. For $55,000, only the dollars above $48,000 use 22%.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Calculate Marginal and Effective Rates</w:t>
      </w:r>
    </w:p>
    <w:p>
      <w:r>
        <w:t>Use tax from the comparison table.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Taxable income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Total tax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Marginal rate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Effective rate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$10,000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$30,000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$55,000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Effective rate = total tax / taxable income. Why is the effective rate lower than the marginal rate for the $55,000 case?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Marginal-Tax Explanation</w:t>
      </w:r>
    </w:p>
    <w:p>
      <w:r>
        <w:t>Correct the claim: “If I enter the 22% bracket, all of my income is taxed at 22%.”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Explanation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Taxable income definition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Three income layers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Tax from each layer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tax at $55,000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Marginal rate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Effective rate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Corrected claim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One real-world limitation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 for a student who has never seen tax brackets. Use the layer idea and at least three figures.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