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FINANCIAL MANAGEMENT: FM.1 AND FM.4</w:t>
      </w:r>
    </w:p>
    <w:p>
      <w:pPr>
        <w:pStyle w:val="Title"/>
      </w:pPr>
      <w:r>
        <w:t>Building SMART Financial Goals and an Action Plan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Turn general wishes into measurable short-, intermediate-, and long-term financial goals supported by calculations, actions, and review points.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Financial Goals, Decision Making, Interest, and Time</w:t>
      </w:r>
    </w:p>
    <w:p>
      <w:r>
        <w:t>A financial goal becomes useful when it states what the person wants to accomplish, the amount needed, the deadline, the regular action, and the evidence used to track progress. A goal should also be revised when income, costs, priorities, or the deadline changes.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Financial goal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specific money-related result a person plans to achieve.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SMART goal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goal that is specific, measurable, attainable, relevant, and time-bound.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Target amount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total amount needed for a goal.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Milestone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smaller checkpoint showing progress toward a goal.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Automatic transfer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scheduled movement of money between accounts.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Opportunity cost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The next-best use of money or time given up by a choice.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Turn Wishes into SMART Goals</w:t>
      </w:r>
    </w:p>
    <w:p>
      <w:r>
        <w:t>Rewrite: save for emergencies, buy a laptop, pay for a course, and start investing.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Wish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Specific result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Amount/measure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Deadline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Regular action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Laptop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Course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Investing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An investing goal must include purpose, time horizon, and risk awareness rather than promising a return.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Monthly Goal Contributions</w:t>
      </w:r>
    </w:p>
    <w:p>
      <w:r>
        <w:t>Fictional targets: laptop $1,200 in 10 months; emergency fund $900 in 12 months; course $600 in 8 months.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Goal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Target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Months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amount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Milestone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Laptop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Course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Total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Assume no interest for this basic planning calculation.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Test Goals Against a Monthly Plan</w:t>
      </w:r>
    </w:p>
    <w:p>
      <w:r>
        <w:t>Take-home income $650; required spending $330; flexible spending $120.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Item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Amount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Decision/effect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Income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Required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Flexible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Available for goals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Goal total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Surplus/deficit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remove required costs without explaining the consequence.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Revise the Goal System</w:t>
      </w:r>
    </w:p>
    <w:p>
      <w:r>
        <w:t>Create a workable plan using changes to amount, deadline, flexible spending, or income.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72"/>
        <w:gridCol w:w="1872"/>
        <w:gridCol w:w="1872"/>
        <w:gridCol w:w="1872"/>
        <w:gridCol w:w="1872"/>
      </w:tblGrid>
      <w:tr>
        <w:trPr>
          <w:tblHeader w:val="true"/>
          <w:tblHeader w:val="true"/>
        </w:trPr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Revision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Monthly effect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Goal consequence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Opportunity cost</w:t>
            </w:r>
          </w:p>
        </w:tc>
        <w:tc>
          <w:tcPr>
            <w:tcW w:type="dxa" w:w="1872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872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Revised monthly outflow must not exceed $650.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Financial Goal Action Plan</w:t>
      </w:r>
    </w:p>
    <w:p>
      <w:r>
        <w:t>Write 175-225 words with actions and checkpoints.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Action/measure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Priority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Transfer method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30-day milestone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Midpoint review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Barrier response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Completion evidence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Next goal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Include one condition that would trigger a revision.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